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3B" w:rsidRDefault="00AA0D3B" w:rsidP="00AA0D3B"/>
    <w:p w:rsidR="00AA0D3B" w:rsidRDefault="00AA0D3B" w:rsidP="00AA0D3B"/>
    <w:p w:rsidR="00AA0D3B" w:rsidRDefault="00AA0D3B" w:rsidP="00AA0D3B"/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0D3B" w:rsidRDefault="00AA0D3B" w:rsidP="00AA0D3B">
      <w:pPr>
        <w:jc w:val="center"/>
        <w:rPr>
          <w:b/>
          <w:lang w:val="sr-Cyrl-CS"/>
        </w:rPr>
      </w:pPr>
    </w:p>
    <w:p w:rsidR="00AA0D3B" w:rsidRDefault="00AA0D3B" w:rsidP="00AA0D3B">
      <w:pPr>
        <w:rPr>
          <w:b/>
          <w:lang w:val="sr-Cyrl-CS"/>
        </w:rPr>
      </w:pP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образовање, обликован у </w:t>
      </w:r>
      <w:r>
        <w:rPr>
          <w:b/>
        </w:rPr>
        <w:t>6</w:t>
      </w:r>
      <w:r>
        <w:rPr>
          <w:b/>
          <w:lang w:val="sr-Cyrl-CS"/>
        </w:rPr>
        <w:t xml:space="preserve"> (шест) партија: партија бр. 1 - Лабораторијски прибор од стакла; партија бр. 4 – Лабораторијски помоћни и </w:t>
      </w:r>
      <w:r w:rsidR="00F57A48" w:rsidRPr="00F57A4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потрошни материјал и партија бр. 5 – Лабораторијске хемикалије (хемикалије општег типа);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>
        <w:rPr>
          <w:b/>
          <w:lang w:val="sr-Cyrl-CS"/>
        </w:rPr>
        <w:t>33192500 – епрувете;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  <w:r>
        <w:rPr>
          <w:lang w:val="sr-Cyrl-CS"/>
        </w:rPr>
        <w:t xml:space="preserve"> </w:t>
      </w:r>
      <w:r>
        <w:rPr>
          <w:b/>
          <w:lang w:val="sr-Cyrl-CS"/>
        </w:rPr>
        <w:t>38436000 – шејкери (справе за мућење и прибор);</w:t>
      </w:r>
      <w:r>
        <w:rPr>
          <w:lang w:val="sr-Cyrl-CS"/>
        </w:rPr>
        <w:t xml:space="preserve"> </w:t>
      </w:r>
      <w:r>
        <w:rPr>
          <w:b/>
          <w:lang w:val="sr-Cyrl-CS"/>
        </w:rPr>
        <w:t>38437000 – лабораторијске пипете и прибор</w:t>
      </w:r>
    </w:p>
    <w:p w:rsidR="00AA0D3B" w:rsidRDefault="00AA0D3B" w:rsidP="00AA0D3B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0D3B" w:rsidRDefault="00F57A48" w:rsidP="00AA0D3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>за партију бр. 1: 1</w:t>
      </w:r>
      <w:r w:rsidRPr="00F57A48">
        <w:rPr>
          <w:lang w:val="sr-Cyrl-CS"/>
        </w:rPr>
        <w:t>59</w:t>
      </w:r>
      <w:r>
        <w:rPr>
          <w:lang w:val="sr-Cyrl-CS"/>
        </w:rPr>
        <w:t>.9</w:t>
      </w:r>
      <w:r w:rsidRPr="00F57A48">
        <w:rPr>
          <w:lang w:val="sr-Cyrl-CS"/>
        </w:rPr>
        <w:t>46</w:t>
      </w:r>
      <w:r>
        <w:rPr>
          <w:lang w:val="sr-Cyrl-CS"/>
        </w:rPr>
        <w:t>,</w:t>
      </w:r>
      <w:r w:rsidRPr="00F57A48">
        <w:rPr>
          <w:lang w:val="sr-Cyrl-CS"/>
        </w:rPr>
        <w:t>5</w:t>
      </w:r>
      <w:r w:rsidR="00AA0D3B">
        <w:rPr>
          <w:lang w:val="sr-Cyrl-CS"/>
        </w:rPr>
        <w:t>0 динара без П</w:t>
      </w:r>
      <w:r>
        <w:rPr>
          <w:lang w:val="sr-Cyrl-CS"/>
        </w:rPr>
        <w:t xml:space="preserve">ДВ-а односно </w:t>
      </w:r>
      <w:r w:rsidRPr="00F57A48">
        <w:rPr>
          <w:lang w:val="sr-Cyrl-CS"/>
        </w:rPr>
        <w:t>191</w:t>
      </w:r>
      <w:r>
        <w:rPr>
          <w:lang w:val="sr-Cyrl-CS"/>
        </w:rPr>
        <w:t>.9</w:t>
      </w:r>
      <w:r w:rsidRPr="00F57A48">
        <w:rPr>
          <w:lang w:val="sr-Cyrl-CS"/>
        </w:rPr>
        <w:t>35</w:t>
      </w:r>
      <w:r w:rsidR="00AA0D3B">
        <w:rPr>
          <w:lang w:val="sr-Cyrl-CS"/>
        </w:rPr>
        <w:t>,80 динара са ПДВ-ом;</w:t>
      </w:r>
    </w:p>
    <w:p w:rsidR="00AA0D3B" w:rsidRDefault="00AA0D3B" w:rsidP="00AA0D3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за партију бр. 4: </w:t>
      </w:r>
      <w:r w:rsidR="00F57A48" w:rsidRPr="00F57A48">
        <w:rPr>
          <w:lang w:val="sr-Cyrl-CS"/>
        </w:rPr>
        <w:t xml:space="preserve">  97</w:t>
      </w:r>
      <w:r w:rsidR="00F57A48">
        <w:rPr>
          <w:lang w:val="sr-Cyrl-CS"/>
        </w:rPr>
        <w:t>.</w:t>
      </w:r>
      <w:r w:rsidR="00F57A48" w:rsidRPr="00F57A48">
        <w:rPr>
          <w:lang w:val="sr-Cyrl-CS"/>
        </w:rPr>
        <w:t>712</w:t>
      </w:r>
      <w:r w:rsidR="00F57A48">
        <w:rPr>
          <w:lang w:val="sr-Cyrl-CS"/>
        </w:rPr>
        <w:t>,</w:t>
      </w:r>
      <w:r w:rsidR="00F57A48" w:rsidRPr="00F57A48">
        <w:rPr>
          <w:lang w:val="sr-Cyrl-CS"/>
        </w:rPr>
        <w:t>5</w:t>
      </w:r>
      <w:r w:rsidR="00F57A48">
        <w:rPr>
          <w:lang w:val="sr-Cyrl-CS"/>
        </w:rPr>
        <w:t>0 динара без ПДВ-а односно 1</w:t>
      </w:r>
      <w:r w:rsidR="00F57A48" w:rsidRPr="00F57A48">
        <w:rPr>
          <w:lang w:val="sr-Cyrl-CS"/>
        </w:rPr>
        <w:t>16</w:t>
      </w:r>
      <w:r w:rsidR="00F57A48">
        <w:rPr>
          <w:lang w:val="sr-Cyrl-CS"/>
        </w:rPr>
        <w:t>.</w:t>
      </w:r>
      <w:r w:rsidR="00F57A48" w:rsidRPr="00F57A48">
        <w:rPr>
          <w:lang w:val="sr-Cyrl-CS"/>
        </w:rPr>
        <w:t>710</w:t>
      </w:r>
      <w:r>
        <w:rPr>
          <w:lang w:val="sr-Cyrl-CS"/>
        </w:rPr>
        <w:t>,00 динара са ПДВ-ом;</w:t>
      </w:r>
    </w:p>
    <w:p w:rsidR="00AA0D3B" w:rsidRDefault="00F57A48" w:rsidP="00AA0D3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>за партију бр. 5: 2</w:t>
      </w:r>
      <w:r w:rsidRPr="00F57A48">
        <w:rPr>
          <w:lang w:val="sr-Cyrl-CS"/>
        </w:rPr>
        <w:t>58</w:t>
      </w:r>
      <w:r>
        <w:rPr>
          <w:lang w:val="sr-Cyrl-CS"/>
        </w:rPr>
        <w:t>.</w:t>
      </w:r>
      <w:r w:rsidRPr="00F57A48">
        <w:rPr>
          <w:lang w:val="sr-Cyrl-CS"/>
        </w:rPr>
        <w:t>838</w:t>
      </w:r>
      <w:r>
        <w:rPr>
          <w:lang w:val="sr-Cyrl-CS"/>
        </w:rPr>
        <w:t>,50 динара без ПДВ-а односно 3</w:t>
      </w:r>
      <w:r w:rsidRPr="00F57A48">
        <w:rPr>
          <w:lang w:val="sr-Cyrl-CS"/>
        </w:rPr>
        <w:t>10</w:t>
      </w:r>
      <w:r>
        <w:rPr>
          <w:lang w:val="sr-Cyrl-CS"/>
        </w:rPr>
        <w:t>.6</w:t>
      </w:r>
      <w:r w:rsidRPr="00F57A48">
        <w:rPr>
          <w:lang w:val="sr-Cyrl-CS"/>
        </w:rPr>
        <w:t>06</w:t>
      </w:r>
      <w:r>
        <w:rPr>
          <w:lang w:val="sr-Cyrl-CS"/>
        </w:rPr>
        <w:t>,</w:t>
      </w:r>
      <w:r w:rsidRPr="00F57A48">
        <w:rPr>
          <w:lang w:val="sr-Cyrl-CS"/>
        </w:rPr>
        <w:t>2</w:t>
      </w:r>
      <w:r w:rsidR="00AA0D3B">
        <w:rPr>
          <w:lang w:val="sr-Cyrl-CS"/>
        </w:rPr>
        <w:t xml:space="preserve">0 динара са ПДВ-ом; 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A0D3B" w:rsidRPr="00F57A48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F57A48">
        <w:rPr>
          <w:lang w:val="sr-Cyrl-CS"/>
        </w:rPr>
        <w:t xml:space="preserve">укупно за све партије: </w:t>
      </w:r>
      <w:r w:rsidR="00F57A48" w:rsidRPr="00F57A48">
        <w:rPr>
          <w:lang w:val="sr-Cyrl-CS"/>
        </w:rPr>
        <w:t>6</w:t>
      </w:r>
      <w:r w:rsidR="00F57A48">
        <w:rPr>
          <w:lang w:val="sr-Cyrl-CS"/>
        </w:rPr>
        <w:t xml:space="preserve">; за партију бр. 1: </w:t>
      </w:r>
      <w:r w:rsidR="00F57A48" w:rsidRPr="00F57A48">
        <w:rPr>
          <w:lang w:val="sr-Cyrl-CS"/>
        </w:rPr>
        <w:t>3</w:t>
      </w:r>
      <w:r w:rsidR="00F57A48">
        <w:rPr>
          <w:lang w:val="sr-Cyrl-CS"/>
        </w:rPr>
        <w:t xml:space="preserve">; за партију бр. 4: </w:t>
      </w:r>
      <w:r w:rsidR="00F57A48" w:rsidRPr="00F57A48">
        <w:rPr>
          <w:lang w:val="sr-Cyrl-CS"/>
        </w:rPr>
        <w:t>2</w:t>
      </w:r>
      <w:r w:rsidR="00F57A48">
        <w:rPr>
          <w:lang w:val="sr-Cyrl-CS"/>
        </w:rPr>
        <w:t xml:space="preserve"> и за пар</w:t>
      </w:r>
      <w:r w:rsidR="00F57A48">
        <w:rPr>
          <w:lang/>
        </w:rPr>
        <w:t>т</w:t>
      </w:r>
      <w:r w:rsidR="00F57A48">
        <w:rPr>
          <w:lang w:val="sr-Cyrl-CS"/>
        </w:rPr>
        <w:t xml:space="preserve">ију бр. 5: </w:t>
      </w:r>
      <w:r w:rsidR="00F57A48" w:rsidRPr="00F57A48">
        <w:rPr>
          <w:lang w:val="sr-Cyrl-CS"/>
        </w:rPr>
        <w:t>2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Највиша и најнижа понуђена цена: за партију бр. 1: </w:t>
      </w:r>
      <w:r w:rsidR="009517DB">
        <w:rPr>
          <w:lang w:val="sr-Cyrl-CS"/>
        </w:rPr>
        <w:t>највиша: 340.037,00 динара без ПДВ-а; најнижа: 159.946,5</w:t>
      </w:r>
      <w:r>
        <w:rPr>
          <w:lang w:val="sr-Cyrl-CS"/>
        </w:rPr>
        <w:t xml:space="preserve">0 динара без ПДВ-а; </w:t>
      </w:r>
      <w:r>
        <w:rPr>
          <w:b/>
          <w:lang w:val="sr-Cyrl-CS"/>
        </w:rPr>
        <w:t xml:space="preserve">за партију бр. 4: </w:t>
      </w:r>
      <w:r w:rsidR="009517DB">
        <w:rPr>
          <w:lang w:val="sr-Cyrl-CS"/>
        </w:rPr>
        <w:t>највиша: 118.</w:t>
      </w:r>
      <w:r>
        <w:rPr>
          <w:lang w:val="sr-Cyrl-CS"/>
        </w:rPr>
        <w:t>4</w:t>
      </w:r>
      <w:r w:rsidR="009517DB">
        <w:rPr>
          <w:lang w:val="sr-Cyrl-CS"/>
        </w:rPr>
        <w:t xml:space="preserve">72,00 динара без ПДВ-а; најнижа: </w:t>
      </w:r>
      <w:r>
        <w:rPr>
          <w:lang w:val="sr-Cyrl-CS"/>
        </w:rPr>
        <w:t>9</w:t>
      </w:r>
      <w:r w:rsidR="009517DB">
        <w:rPr>
          <w:lang w:val="sr-Cyrl-CS"/>
        </w:rPr>
        <w:t>7.712,5</w:t>
      </w:r>
      <w:r>
        <w:rPr>
          <w:lang w:val="sr-Cyrl-CS"/>
        </w:rPr>
        <w:t xml:space="preserve">0 динара без ПДВ-а; </w:t>
      </w:r>
      <w:r>
        <w:rPr>
          <w:b/>
          <w:lang w:val="sr-Cyrl-CS"/>
        </w:rPr>
        <w:t xml:space="preserve">за партију бр 5: </w:t>
      </w:r>
      <w:r w:rsidR="009517DB">
        <w:rPr>
          <w:lang w:val="sr-Cyrl-CS"/>
        </w:rPr>
        <w:t>највиша: 301.010,25 динара без ПДВ-а; најнижа: 258.838</w:t>
      </w:r>
      <w:r>
        <w:rPr>
          <w:lang w:val="sr-Cyrl-CS"/>
        </w:rPr>
        <w:t xml:space="preserve">,50 динара без ПДВ-а.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за партију бр. 1: </w:t>
      </w:r>
      <w:r w:rsidR="009517DB">
        <w:rPr>
          <w:lang w:val="sr-Cyrl-CS"/>
        </w:rPr>
        <w:t>највиша: 234.350</w:t>
      </w:r>
      <w:r>
        <w:rPr>
          <w:lang w:val="sr-Cyrl-CS"/>
        </w:rPr>
        <w:t>,00 ди</w:t>
      </w:r>
      <w:r w:rsidR="009517DB">
        <w:rPr>
          <w:lang w:val="sr-Cyrl-CS"/>
        </w:rPr>
        <w:t>нара без ПДВ-а; најнижа: 1</w:t>
      </w:r>
      <w:r>
        <w:rPr>
          <w:lang w:val="sr-Cyrl-CS"/>
        </w:rPr>
        <w:t>5</w:t>
      </w:r>
      <w:r w:rsidR="009517DB">
        <w:rPr>
          <w:lang w:val="sr-Cyrl-CS"/>
        </w:rPr>
        <w:t>9.94</w:t>
      </w:r>
      <w:r>
        <w:rPr>
          <w:lang w:val="sr-Cyrl-CS"/>
        </w:rPr>
        <w:t>6,50 динара без ПДВ-а;</w:t>
      </w:r>
      <w:r>
        <w:rPr>
          <w:b/>
          <w:lang w:val="sr-Cyrl-CS"/>
        </w:rPr>
        <w:t xml:space="preserve"> за партију бр. 4: </w:t>
      </w:r>
      <w:r w:rsidR="009517DB">
        <w:rPr>
          <w:lang w:val="sr-Cyrl-CS"/>
        </w:rPr>
        <w:t>највиша: 118.</w:t>
      </w:r>
      <w:r>
        <w:rPr>
          <w:lang w:val="sr-Cyrl-CS"/>
        </w:rPr>
        <w:t>4</w:t>
      </w:r>
      <w:r w:rsidR="009517DB">
        <w:rPr>
          <w:lang w:val="sr-Cyrl-CS"/>
        </w:rPr>
        <w:t xml:space="preserve">72,00 динара без ПДВ-а; најнижа: </w:t>
      </w:r>
      <w:r>
        <w:rPr>
          <w:lang w:val="sr-Cyrl-CS"/>
        </w:rPr>
        <w:t>9</w:t>
      </w:r>
      <w:r w:rsidR="009517DB">
        <w:rPr>
          <w:lang w:val="sr-Cyrl-CS"/>
        </w:rPr>
        <w:t>7.712,5</w:t>
      </w:r>
      <w:r>
        <w:rPr>
          <w:lang w:val="sr-Cyrl-CS"/>
        </w:rPr>
        <w:t xml:space="preserve">0 динара без ПДВ-а; </w:t>
      </w:r>
      <w:r>
        <w:rPr>
          <w:b/>
          <w:lang w:val="sr-Cyrl-CS"/>
        </w:rPr>
        <w:t xml:space="preserve">за партију бр. 5: </w:t>
      </w:r>
      <w:r w:rsidR="009517DB">
        <w:rPr>
          <w:lang w:val="sr-Cyrl-CS"/>
        </w:rPr>
        <w:t>највиша: 301.010,25 динара без ПДВ-а; најнижа: 258.838,50 динара без ПДВ</w:t>
      </w:r>
      <w:r>
        <w:rPr>
          <w:lang w:val="sr-Cyrl-CS"/>
        </w:rPr>
        <w:t>-а.</w:t>
      </w:r>
      <w:r>
        <w:rPr>
          <w:b/>
          <w:lang w:val="sr-Cyrl-CS"/>
        </w:rPr>
        <w:t xml:space="preserve">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744E61">
        <w:rPr>
          <w:lang w:val="sr-Cyrl-CS"/>
        </w:rPr>
        <w:t>03.03.2017</w:t>
      </w:r>
      <w:r>
        <w:rPr>
          <w:lang w:val="sr-Cyrl-CS"/>
        </w:rPr>
        <w:t>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44E61">
        <w:rPr>
          <w:lang w:val="sr-Cyrl-CS"/>
        </w:rPr>
        <w:t>14.03.2017</w:t>
      </w:r>
      <w:r>
        <w:rPr>
          <w:lang w:val="sr-Cyrl-CS"/>
        </w:rPr>
        <w:t xml:space="preserve">.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„СУПЕРЛАБ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Н.  </w:t>
      </w:r>
      <w:r>
        <w:t xml:space="preserve">Београда, </w:t>
      </w:r>
      <w:r>
        <w:rPr>
          <w:lang w:val="sr-Cyrl-CS"/>
        </w:rPr>
        <w:t>Милутина Миланковића 25</w:t>
      </w:r>
      <w:r>
        <w:t xml:space="preserve">, матични број : </w:t>
      </w:r>
      <w:r>
        <w:rPr>
          <w:lang w:val="sr-Cyrl-CS"/>
        </w:rPr>
        <w:t>17051717</w:t>
      </w:r>
      <w:r>
        <w:t>, ПИБ: 10</w:t>
      </w:r>
      <w:r>
        <w:rPr>
          <w:lang w:val="sr-Cyrl-CS"/>
        </w:rPr>
        <w:t>1822498</w:t>
      </w:r>
    </w:p>
    <w:p w:rsidR="00AA0D3B" w:rsidRDefault="00AA0D3B" w:rsidP="00AA0D3B">
      <w:pPr>
        <w:jc w:val="both"/>
      </w:pPr>
      <w:r>
        <w:rPr>
          <w:b/>
          <w:lang w:val="sr-Cyrl-CS"/>
        </w:rPr>
        <w:t>Период важења Уговора:</w:t>
      </w:r>
      <w:r w:rsidR="00744E61">
        <w:rPr>
          <w:b/>
          <w:lang w:val="sr-Cyrl-CS"/>
        </w:rPr>
        <w:t xml:space="preserve"> </w:t>
      </w:r>
      <w:r w:rsidR="00744E61">
        <w:rPr>
          <w:lang w:val="sr-Cyrl-CS"/>
        </w:rPr>
        <w:t>годину дана</w:t>
      </w:r>
      <w:r>
        <w:t>.</w:t>
      </w:r>
    </w:p>
    <w:p w:rsidR="00AA0D3B" w:rsidRPr="00744E61" w:rsidRDefault="00AA0D3B" w:rsidP="00AA0D3B">
      <w:pPr>
        <w:tabs>
          <w:tab w:val="left" w:pos="-360"/>
        </w:tabs>
        <w:jc w:val="both"/>
      </w:pPr>
    </w:p>
    <w:p w:rsidR="00AA0D3B" w:rsidRDefault="00AA0D3B" w:rsidP="00AA0D3B">
      <w:pPr>
        <w:tabs>
          <w:tab w:val="left" w:pos="-360"/>
        </w:tabs>
        <w:jc w:val="both"/>
        <w:rPr>
          <w:lang w:val="sr-Cyrl-CS"/>
        </w:rPr>
      </w:pPr>
    </w:p>
    <w:p w:rsidR="00AA0D3B" w:rsidRDefault="00AA0D3B" w:rsidP="00AA0D3B">
      <w:pPr>
        <w:tabs>
          <w:tab w:val="left" w:pos="-360"/>
        </w:tabs>
        <w:jc w:val="both"/>
        <w:rPr>
          <w:lang w:val="sr-Cyrl-CS"/>
        </w:rPr>
      </w:pPr>
    </w:p>
    <w:p w:rsidR="00AA0D3B" w:rsidRDefault="00AA0D3B" w:rsidP="00AA0D3B">
      <w:pPr>
        <w:tabs>
          <w:tab w:val="left" w:pos="-360"/>
        </w:tabs>
        <w:jc w:val="both"/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3B" w:rsidRDefault="00AA0D3B" w:rsidP="00AA0D3B">
      <w:pPr>
        <w:jc w:val="both"/>
      </w:pPr>
    </w:p>
    <w:p w:rsidR="00AA0D3B" w:rsidRDefault="00AA0D3B" w:rsidP="00AA0D3B">
      <w:pPr>
        <w:jc w:val="both"/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0D3B" w:rsidRDefault="00AA0D3B" w:rsidP="00AA0D3B">
      <w:pPr>
        <w:jc w:val="center"/>
        <w:rPr>
          <w:b/>
          <w:lang w:val="sr-Cyrl-CS"/>
        </w:rPr>
      </w:pPr>
    </w:p>
    <w:p w:rsidR="00AA0D3B" w:rsidRDefault="00AA0D3B" w:rsidP="00AA0D3B">
      <w:pPr>
        <w:rPr>
          <w:b/>
          <w:lang w:val="sr-Cyrl-CS"/>
        </w:rPr>
      </w:pP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образовање, обликован у 6 (шест) партија: партија бр. 2 - Лабораторијски прибор од пластике;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>
        <w:rPr>
          <w:b/>
          <w:lang w:val="sr-Cyrl-CS"/>
        </w:rPr>
        <w:t>33192500 – епрувете;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  <w:r>
        <w:rPr>
          <w:lang w:val="sr-Cyrl-CS"/>
        </w:rPr>
        <w:t xml:space="preserve"> </w:t>
      </w:r>
      <w:r>
        <w:rPr>
          <w:b/>
          <w:lang w:val="sr-Cyrl-CS"/>
        </w:rPr>
        <w:t>38436000 – шејкери (справе за мућење и прибор);</w:t>
      </w:r>
      <w:r>
        <w:rPr>
          <w:lang w:val="sr-Cyrl-CS"/>
        </w:rPr>
        <w:t xml:space="preserve"> </w:t>
      </w:r>
      <w:r>
        <w:rPr>
          <w:b/>
          <w:lang w:val="sr-Cyrl-CS"/>
        </w:rPr>
        <w:t>38437000 – лабораторијске пипете и прибор</w:t>
      </w:r>
    </w:p>
    <w:p w:rsidR="00AA0D3B" w:rsidRDefault="00AA0D3B" w:rsidP="00AA0D3B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0D3B" w:rsidRDefault="00744E61" w:rsidP="00AA0D3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>114.342,50 динара без ПДВ-а односно 1</w:t>
      </w:r>
      <w:r w:rsidR="00AA0D3B">
        <w:rPr>
          <w:lang w:val="sr-Cyrl-CS"/>
        </w:rPr>
        <w:t>3</w:t>
      </w:r>
      <w:r>
        <w:rPr>
          <w:lang w:val="sr-Cyrl-CS"/>
        </w:rPr>
        <w:t>7.211,00</w:t>
      </w:r>
      <w:r w:rsidR="00AA0D3B">
        <w:rPr>
          <w:lang w:val="sr-Cyrl-CS"/>
        </w:rPr>
        <w:t xml:space="preserve"> динара са ПДВ-ом;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744E61">
        <w:rPr>
          <w:lang w:val="sr-Cyrl-CS"/>
        </w:rPr>
        <w:t>укупно за све партије: 6; за партију бр. 2: 4</w:t>
      </w:r>
      <w:r>
        <w:rPr>
          <w:lang w:val="sr-Cyrl-CS"/>
        </w:rPr>
        <w:t xml:space="preserve">; </w:t>
      </w: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744E61">
        <w:rPr>
          <w:lang w:val="sr-Cyrl-CS"/>
        </w:rPr>
        <w:t>највиша: 211.801</w:t>
      </w:r>
      <w:r>
        <w:rPr>
          <w:lang w:val="sr-Cyrl-CS"/>
        </w:rPr>
        <w:t>,0</w:t>
      </w:r>
      <w:r w:rsidR="00744E61">
        <w:rPr>
          <w:lang w:val="sr-Cyrl-CS"/>
        </w:rPr>
        <w:t>0 динара без ПДВ-а; најнижа: 114.342,5</w:t>
      </w:r>
      <w:r>
        <w:rPr>
          <w:lang w:val="sr-Cyrl-CS"/>
        </w:rPr>
        <w:t xml:space="preserve">0 динара без ПДВ-а; </w:t>
      </w: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744E61">
        <w:rPr>
          <w:lang w:val="sr-Cyrl-CS"/>
        </w:rPr>
        <w:t>највиша: 211.</w:t>
      </w:r>
      <w:r>
        <w:rPr>
          <w:lang w:val="sr-Cyrl-CS"/>
        </w:rPr>
        <w:t>8</w:t>
      </w:r>
      <w:r w:rsidR="00744E61">
        <w:rPr>
          <w:lang w:val="sr-Cyrl-CS"/>
        </w:rPr>
        <w:t>01</w:t>
      </w:r>
      <w:r>
        <w:rPr>
          <w:lang w:val="sr-Cyrl-CS"/>
        </w:rPr>
        <w:t>,0</w:t>
      </w:r>
      <w:r w:rsidR="00744E61">
        <w:rPr>
          <w:lang w:val="sr-Cyrl-CS"/>
        </w:rPr>
        <w:t>0 динара без ПДВ-а; најнижа: 114.342,5</w:t>
      </w:r>
      <w:r>
        <w:rPr>
          <w:lang w:val="sr-Cyrl-CS"/>
        </w:rPr>
        <w:t xml:space="preserve">0 динара без ПДВ-а;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E0056A">
        <w:rPr>
          <w:lang w:val="sr-Cyrl-CS"/>
        </w:rPr>
        <w:t>03</w:t>
      </w:r>
      <w:r w:rsidR="00744E61">
        <w:rPr>
          <w:lang w:val="sr-Cyrl-CS"/>
        </w:rPr>
        <w:t>.03.2017</w:t>
      </w:r>
      <w:r>
        <w:rPr>
          <w:lang w:val="sr-Cyrl-CS"/>
        </w:rPr>
        <w:t>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44E61">
        <w:rPr>
          <w:lang w:val="sr-Cyrl-CS"/>
        </w:rPr>
        <w:t>14.03.2017</w:t>
      </w:r>
      <w:r>
        <w:rPr>
          <w:lang w:val="sr-Cyrl-CS"/>
        </w:rPr>
        <w:t xml:space="preserve">.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„АЛФАМЕД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 </w:t>
      </w:r>
      <w:r>
        <w:t xml:space="preserve">Београда (Палилула), Љубомира Стојановића 3, матични број : </w:t>
      </w:r>
      <w:r>
        <w:rPr>
          <w:lang w:val="sr-Cyrl-CS"/>
        </w:rPr>
        <w:t>07431279</w:t>
      </w:r>
      <w:r>
        <w:t>, ПИБ: 10</w:t>
      </w:r>
      <w:r>
        <w:rPr>
          <w:lang w:val="sr-Cyrl-CS"/>
        </w:rPr>
        <w:t>0209988</w:t>
      </w: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Период важења Уговора: </w:t>
      </w:r>
      <w:r w:rsidR="00744E61">
        <w:rPr>
          <w:lang w:val="sr-Cyrl-CS"/>
        </w:rPr>
        <w:t>годину дана</w:t>
      </w:r>
      <w:r>
        <w:t>.</w:t>
      </w:r>
    </w:p>
    <w:p w:rsidR="00AA0D3B" w:rsidRDefault="00AA0D3B" w:rsidP="00AA0D3B">
      <w:pPr>
        <w:jc w:val="both"/>
      </w:pPr>
    </w:p>
    <w:p w:rsidR="00AA0D3B" w:rsidRDefault="00AA0D3B" w:rsidP="00AA0D3B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3" name="Picture 3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3B" w:rsidRDefault="00AA0D3B" w:rsidP="00AA0D3B">
      <w:pPr>
        <w:tabs>
          <w:tab w:val="left" w:pos="-360"/>
        </w:tabs>
        <w:ind w:left="-360" w:firstLine="360"/>
        <w:rPr>
          <w:b/>
          <w:bCs/>
        </w:rPr>
      </w:pPr>
    </w:p>
    <w:p w:rsidR="00AA0D3B" w:rsidRDefault="00AA0D3B" w:rsidP="00AA0D3B">
      <w:pPr>
        <w:jc w:val="both"/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0D3B" w:rsidRDefault="00AA0D3B" w:rsidP="00AA0D3B">
      <w:pPr>
        <w:jc w:val="center"/>
        <w:rPr>
          <w:b/>
          <w:lang w:val="sr-Cyrl-CS"/>
        </w:rPr>
      </w:pPr>
    </w:p>
    <w:p w:rsidR="00AA0D3B" w:rsidRDefault="00AA0D3B" w:rsidP="00AA0D3B">
      <w:pPr>
        <w:rPr>
          <w:b/>
          <w:lang w:val="sr-Cyrl-CS"/>
        </w:rPr>
      </w:pP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образовање, обликован у 6 (шест) партија: партија бр. 3 – Филтер- и хроматографски папир;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>
        <w:rPr>
          <w:b/>
          <w:lang w:val="sr-Cyrl-CS"/>
        </w:rPr>
        <w:t>33192500 – епрувете;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  <w:r>
        <w:rPr>
          <w:lang w:val="sr-Cyrl-CS"/>
        </w:rPr>
        <w:t xml:space="preserve"> </w:t>
      </w:r>
      <w:r>
        <w:rPr>
          <w:b/>
          <w:lang w:val="sr-Cyrl-CS"/>
        </w:rPr>
        <w:t>38436000 – шејкери (справе за мућење и прибор);</w:t>
      </w:r>
      <w:r>
        <w:rPr>
          <w:lang w:val="sr-Cyrl-CS"/>
        </w:rPr>
        <w:t xml:space="preserve"> </w:t>
      </w:r>
      <w:r>
        <w:rPr>
          <w:b/>
          <w:lang w:val="sr-Cyrl-CS"/>
        </w:rPr>
        <w:t>38437000 – лабораторијске пипете и прибор</w:t>
      </w:r>
    </w:p>
    <w:p w:rsidR="00AA0D3B" w:rsidRDefault="00AA0D3B" w:rsidP="00AA0D3B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0D3B" w:rsidRDefault="0076513C" w:rsidP="00AA0D3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>16.450,00 динара без ПДВ-а односно 19.7</w:t>
      </w:r>
      <w:r w:rsidR="00AA0D3B">
        <w:rPr>
          <w:lang w:val="sr-Cyrl-CS"/>
        </w:rPr>
        <w:t>40,00 динара са ПДВ-ом;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76513C">
        <w:rPr>
          <w:lang w:val="sr-Cyrl-CS"/>
        </w:rPr>
        <w:t>укупно за све партије: 6</w:t>
      </w:r>
      <w:r>
        <w:rPr>
          <w:lang w:val="sr-Cyrl-CS"/>
        </w:rPr>
        <w:t xml:space="preserve">; за партију бр. 3: </w:t>
      </w:r>
      <w:r w:rsidR="0076513C">
        <w:rPr>
          <w:lang w:val="sr-Cyrl-CS"/>
        </w:rPr>
        <w:t>2</w:t>
      </w:r>
      <w:r>
        <w:rPr>
          <w:lang w:val="sr-Cyrl-CS"/>
        </w:rPr>
        <w:t xml:space="preserve">; </w:t>
      </w: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76513C">
        <w:rPr>
          <w:lang w:val="sr-Cyrl-CS"/>
        </w:rPr>
        <w:t>највиша: 24.655</w:t>
      </w:r>
      <w:r>
        <w:rPr>
          <w:lang w:val="sr-Cyrl-CS"/>
        </w:rPr>
        <w:t>,</w:t>
      </w:r>
      <w:r w:rsidR="0076513C">
        <w:rPr>
          <w:lang w:val="sr-Cyrl-CS"/>
        </w:rPr>
        <w:t>00 динара без ПДВ-а; најнижа: 16.45</w:t>
      </w:r>
      <w:r>
        <w:rPr>
          <w:lang w:val="sr-Cyrl-CS"/>
        </w:rPr>
        <w:t xml:space="preserve">0,00 динара без ПДВ-а; </w:t>
      </w: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76513C">
        <w:rPr>
          <w:lang w:val="sr-Cyrl-CS"/>
        </w:rPr>
        <w:t>највиша: 24.655</w:t>
      </w:r>
      <w:r>
        <w:rPr>
          <w:lang w:val="sr-Cyrl-CS"/>
        </w:rPr>
        <w:t>,</w:t>
      </w:r>
      <w:r w:rsidR="0076513C">
        <w:rPr>
          <w:lang w:val="sr-Cyrl-CS"/>
        </w:rPr>
        <w:t>00 динара без ПДВ-а; најнижа: 16.45</w:t>
      </w:r>
      <w:r>
        <w:rPr>
          <w:lang w:val="sr-Cyrl-CS"/>
        </w:rPr>
        <w:t xml:space="preserve">0,00 динара без ПДВ-а;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76513C">
        <w:rPr>
          <w:lang w:val="sr-Cyrl-CS"/>
        </w:rPr>
        <w:t>03.03.2017</w:t>
      </w:r>
      <w:r>
        <w:rPr>
          <w:lang w:val="sr-Cyrl-CS"/>
        </w:rPr>
        <w:t>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6513C">
        <w:rPr>
          <w:lang w:val="sr-Cyrl-CS"/>
        </w:rPr>
        <w:t>14.03.2017</w:t>
      </w:r>
      <w:r>
        <w:rPr>
          <w:lang w:val="sr-Cyrl-CS"/>
        </w:rPr>
        <w:t xml:space="preserve">.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„КЕФО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 </w:t>
      </w:r>
      <w:r>
        <w:t xml:space="preserve">Београда (Земун), Бачка 1У, матични број : </w:t>
      </w:r>
      <w:r>
        <w:rPr>
          <w:lang w:val="sr-Cyrl-CS"/>
        </w:rPr>
        <w:t>20302216</w:t>
      </w:r>
      <w:r>
        <w:t>, ПИБ: 10</w:t>
      </w:r>
      <w:r>
        <w:rPr>
          <w:lang w:val="sr-Cyrl-CS"/>
        </w:rPr>
        <w:t>5046072</w:t>
      </w: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Период важења Уговора: </w:t>
      </w:r>
      <w:r w:rsidR="0076513C">
        <w:rPr>
          <w:lang w:val="sr-Cyrl-CS"/>
        </w:rPr>
        <w:t>годину дана</w:t>
      </w:r>
      <w:r>
        <w:t>.</w:t>
      </w:r>
    </w:p>
    <w:p w:rsidR="00AA0D3B" w:rsidRPr="0076513C" w:rsidRDefault="00AA0D3B" w:rsidP="00AA0D3B">
      <w:pPr>
        <w:tabs>
          <w:tab w:val="left" w:pos="-360"/>
        </w:tabs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3B" w:rsidRDefault="00AA0D3B" w:rsidP="00AA0D3B">
      <w:pPr>
        <w:tabs>
          <w:tab w:val="left" w:pos="-360"/>
        </w:tabs>
        <w:ind w:left="-360" w:firstLine="360"/>
        <w:jc w:val="both"/>
        <w:rPr>
          <w:b/>
          <w:bCs/>
        </w:rPr>
      </w:pPr>
    </w:p>
    <w:p w:rsidR="00AA0D3B" w:rsidRDefault="00AA0D3B" w:rsidP="00AA0D3B">
      <w:pPr>
        <w:jc w:val="both"/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rPr>
          <w:lang w:val="sr-Cyrl-CS"/>
        </w:rPr>
      </w:pPr>
    </w:p>
    <w:p w:rsidR="00AA0D3B" w:rsidRDefault="00AA0D3B" w:rsidP="00AA0D3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A0D3B" w:rsidRDefault="00AA0D3B" w:rsidP="00AA0D3B">
      <w:pPr>
        <w:jc w:val="both"/>
        <w:rPr>
          <w:b/>
          <w:lang w:val="sr-Cyrl-CS"/>
        </w:rPr>
      </w:pPr>
    </w:p>
    <w:p w:rsidR="00AA0D3B" w:rsidRDefault="00AA0D3B" w:rsidP="00AA0D3B">
      <w:pPr>
        <w:jc w:val="both"/>
        <w:rPr>
          <w:b/>
          <w:lang w:val="sr-Cyrl-CS"/>
        </w:rPr>
      </w:pP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образовање, обликован у 6 (шест) партија: партија бр. 6 – Лабораторијске хемикалије специјализованих произвођача;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>
        <w:rPr>
          <w:b/>
          <w:lang w:val="sr-Cyrl-CS"/>
        </w:rPr>
        <w:t>33192500 – епрувете;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  <w:r>
        <w:rPr>
          <w:lang w:val="sr-Cyrl-CS"/>
        </w:rPr>
        <w:t xml:space="preserve"> </w:t>
      </w:r>
      <w:r>
        <w:rPr>
          <w:b/>
          <w:lang w:val="sr-Cyrl-CS"/>
        </w:rPr>
        <w:t>38436000 – шејкери (справе за мућење и прибор);</w:t>
      </w:r>
      <w:r>
        <w:rPr>
          <w:lang w:val="sr-Cyrl-CS"/>
        </w:rPr>
        <w:t xml:space="preserve"> </w:t>
      </w:r>
      <w:r>
        <w:rPr>
          <w:b/>
          <w:lang w:val="sr-Cyrl-CS"/>
        </w:rPr>
        <w:t>38437000 – лабораторијске пипете и прибор</w:t>
      </w:r>
    </w:p>
    <w:p w:rsidR="00AA0D3B" w:rsidRDefault="00AA0D3B" w:rsidP="00AA0D3B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A0D3B" w:rsidRDefault="0076513C" w:rsidP="00AA0D3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>501.855,66 динара без ПДВ-а односно 602.226,79</w:t>
      </w:r>
      <w:r w:rsidR="00AA0D3B">
        <w:rPr>
          <w:lang w:val="sr-Cyrl-CS"/>
        </w:rPr>
        <w:t xml:space="preserve"> динара са ПДВ-ом;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76513C">
        <w:rPr>
          <w:lang w:val="sr-Cyrl-CS"/>
        </w:rPr>
        <w:t>укупно за све партије: 6</w:t>
      </w:r>
      <w:r>
        <w:rPr>
          <w:lang w:val="sr-Cyrl-CS"/>
        </w:rPr>
        <w:t xml:space="preserve">; за партију бр. 6: 2; </w:t>
      </w: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76513C">
        <w:rPr>
          <w:lang w:val="sr-Cyrl-CS"/>
        </w:rPr>
        <w:t>највиша: 558.336,80 динара без ПДВ-а; најнижа: 501.855,6</w:t>
      </w:r>
      <w:r>
        <w:rPr>
          <w:lang w:val="sr-Cyrl-CS"/>
        </w:rPr>
        <w:t xml:space="preserve">6 динара без ПДВ-а; </w:t>
      </w:r>
    </w:p>
    <w:p w:rsidR="00AA0D3B" w:rsidRDefault="00AA0D3B" w:rsidP="00AA0D3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76513C">
        <w:rPr>
          <w:lang w:val="sr-Cyrl-CS"/>
        </w:rPr>
        <w:t>највиша: 558.336,80 динара без ПДВ-а; најнижа: 501.855,6</w:t>
      </w:r>
      <w:r>
        <w:rPr>
          <w:lang w:val="sr-Cyrl-CS"/>
        </w:rPr>
        <w:t xml:space="preserve">6 динара без ПДВ-а;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76513C">
        <w:rPr>
          <w:lang w:val="sr-Cyrl-CS"/>
        </w:rPr>
        <w:t>03.03.2017</w:t>
      </w:r>
      <w:r>
        <w:rPr>
          <w:lang w:val="sr-Cyrl-CS"/>
        </w:rPr>
        <w:t>.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6513C">
        <w:rPr>
          <w:lang w:val="sr-Cyrl-CS"/>
        </w:rPr>
        <w:t>14.03.2017</w:t>
      </w:r>
      <w:r>
        <w:rPr>
          <w:lang w:val="sr-Cyrl-CS"/>
        </w:rPr>
        <w:t xml:space="preserve">. </w:t>
      </w:r>
    </w:p>
    <w:p w:rsidR="00AA0D3B" w:rsidRDefault="00AA0D3B" w:rsidP="00AA0D3B">
      <w:pPr>
        <w:jc w:val="both"/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„UNI-CHEM</w:t>
      </w:r>
      <w:r>
        <w:rPr>
          <w:b/>
          <w:lang w:val="sr-Cyrl-CS"/>
        </w:rPr>
        <w:t xml:space="preserve">“ </w:t>
      </w:r>
      <w:r>
        <w:rPr>
          <w:b/>
        </w:rPr>
        <w:t>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 </w:t>
      </w:r>
      <w:r>
        <w:t xml:space="preserve">Београда (Стари град), Страхињића Бана 44, матични број : </w:t>
      </w:r>
      <w:r>
        <w:rPr>
          <w:lang w:val="sr-Cyrl-CS"/>
        </w:rPr>
        <w:t>17167677</w:t>
      </w:r>
      <w:r>
        <w:t>, ПИБ: 10</w:t>
      </w:r>
      <w:r>
        <w:rPr>
          <w:lang w:val="sr-Cyrl-CS"/>
        </w:rPr>
        <w:t>0052572</w:t>
      </w:r>
    </w:p>
    <w:p w:rsidR="00AA0D3B" w:rsidRDefault="00AA0D3B" w:rsidP="00AA0D3B">
      <w:pPr>
        <w:jc w:val="both"/>
      </w:pPr>
      <w:r>
        <w:rPr>
          <w:b/>
          <w:lang w:val="sr-Cyrl-CS"/>
        </w:rPr>
        <w:t xml:space="preserve">Период важења Уговора: </w:t>
      </w:r>
      <w:r w:rsidR="0076513C">
        <w:rPr>
          <w:lang w:val="sr-Cyrl-CS"/>
        </w:rPr>
        <w:t>годину дана</w:t>
      </w:r>
      <w:r>
        <w:t>.</w:t>
      </w:r>
    </w:p>
    <w:p w:rsidR="00AA0D3B" w:rsidRPr="0076513C" w:rsidRDefault="00AA0D3B" w:rsidP="00AA0D3B">
      <w:pPr>
        <w:tabs>
          <w:tab w:val="left" w:pos="-360"/>
        </w:tabs>
        <w:jc w:val="both"/>
      </w:pPr>
    </w:p>
    <w:p w:rsidR="00AA0D3B" w:rsidRDefault="00AA0D3B" w:rsidP="00AA0D3B">
      <w:pPr>
        <w:tabs>
          <w:tab w:val="left" w:pos="-360"/>
        </w:tabs>
        <w:jc w:val="both"/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rPr>
          <w:lang w:val="sr-Cyrl-CS"/>
        </w:rPr>
      </w:pPr>
    </w:p>
    <w:p w:rsidR="00AA0D3B" w:rsidRDefault="00AA0D3B" w:rsidP="00AA0D3B">
      <w:pPr>
        <w:tabs>
          <w:tab w:val="left" w:pos="-360"/>
        </w:tabs>
        <w:ind w:left="-360" w:firstLine="360"/>
        <w:rPr>
          <w:lang w:val="sr-Cyrl-CS"/>
        </w:rPr>
      </w:pPr>
    </w:p>
    <w:p w:rsidR="00AA0D3B" w:rsidRDefault="00AA0D3B" w:rsidP="00AA0D3B">
      <w:pPr>
        <w:tabs>
          <w:tab w:val="left" w:pos="-360"/>
        </w:tabs>
        <w:ind w:left="-360" w:firstLine="360"/>
        <w:rPr>
          <w:lang w:val="sr-Cyrl-CS"/>
        </w:rPr>
      </w:pPr>
    </w:p>
    <w:p w:rsidR="00AA0D3B" w:rsidRDefault="00AA0D3B" w:rsidP="00AA0D3B">
      <w:pPr>
        <w:rPr>
          <w:lang w:val="sr-Cyrl-CS"/>
        </w:rPr>
      </w:pPr>
    </w:p>
    <w:p w:rsidR="00B66EE0" w:rsidRPr="00AA0D3B" w:rsidRDefault="00B66EE0">
      <w:pPr>
        <w:rPr>
          <w:lang w:val="sr-Cyrl-CS"/>
        </w:rPr>
      </w:pPr>
    </w:p>
    <w:sectPr w:rsidR="00B66EE0" w:rsidRPr="00AA0D3B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D3B"/>
    <w:rsid w:val="00744E61"/>
    <w:rsid w:val="0076513C"/>
    <w:rsid w:val="009517DB"/>
    <w:rsid w:val="00AA0D3B"/>
    <w:rsid w:val="00B66EE0"/>
    <w:rsid w:val="00C73F54"/>
    <w:rsid w:val="00E0056A"/>
    <w:rsid w:val="00F5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3B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2017-03-14T09:31:00Z</dcterms:created>
  <dcterms:modified xsi:type="dcterms:W3CDTF">2017-03-14T14:08:00Z</dcterms:modified>
</cp:coreProperties>
</file>