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A1" w:rsidRDefault="00F37FA1" w:rsidP="00F37FA1">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F37FA1" w:rsidRPr="003D206C" w:rsidRDefault="00F37FA1" w:rsidP="00F37FA1">
      <w:pPr>
        <w:rPr>
          <w:rFonts w:ascii="Verdana" w:hAnsi="Verdana"/>
          <w:sz w:val="22"/>
          <w:szCs w:val="22"/>
        </w:rPr>
      </w:pPr>
    </w:p>
    <w:p w:rsidR="00F37FA1" w:rsidRDefault="00F37FA1" w:rsidP="00F37FA1">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16D2A">
        <w:rPr>
          <w:rFonts w:ascii="Verdana" w:hAnsi="Verdana"/>
          <w:sz w:val="22"/>
          <w:szCs w:val="22"/>
        </w:rPr>
        <w:tab/>
      </w:r>
      <w:r w:rsidRPr="00A13670">
        <w:rPr>
          <w:rFonts w:ascii="Verdana" w:hAnsi="Verdana"/>
          <w:b/>
          <w:sz w:val="22"/>
          <w:szCs w:val="22"/>
        </w:rPr>
        <w:t>37</w:t>
      </w:r>
      <w:r>
        <w:rPr>
          <w:rFonts w:ascii="Verdana" w:hAnsi="Verdana"/>
          <w:b/>
          <w:sz w:val="22"/>
          <w:szCs w:val="22"/>
        </w:rPr>
        <w:t xml:space="preserve"> / 19</w:t>
      </w:r>
      <w:r>
        <w:rPr>
          <w:rFonts w:ascii="Verdana" w:hAnsi="Verdana"/>
          <w:b/>
          <w:sz w:val="22"/>
          <w:szCs w:val="22"/>
          <w:lang w:val="hr-HR"/>
        </w:rPr>
        <w:t xml:space="preserve"> </w:t>
      </w:r>
      <w:r>
        <w:rPr>
          <w:rFonts w:ascii="Verdana" w:hAnsi="Verdana"/>
          <w:b/>
          <w:sz w:val="22"/>
          <w:szCs w:val="22"/>
        </w:rPr>
        <w:t xml:space="preserve">– 07.08.2015. </w:t>
      </w:r>
      <w:r>
        <w:rPr>
          <w:rFonts w:ascii="Verdana" w:hAnsi="Verdana"/>
          <w:b/>
          <w:bCs/>
          <w:sz w:val="22"/>
          <w:szCs w:val="22"/>
        </w:rPr>
        <w:t xml:space="preserve">                                                                       </w:t>
      </w:r>
    </w:p>
    <w:p w:rsidR="00F37FA1" w:rsidRDefault="00F37FA1" w:rsidP="00F37FA1">
      <w:pPr>
        <w:rPr>
          <w:rFonts w:ascii="Verdana" w:hAnsi="Verdana"/>
          <w:b/>
          <w:sz w:val="22"/>
          <w:szCs w:val="22"/>
        </w:rPr>
      </w:pPr>
    </w:p>
    <w:p w:rsidR="00F37FA1" w:rsidRPr="003D206C" w:rsidRDefault="00F37FA1" w:rsidP="00F37FA1">
      <w:pPr>
        <w:rPr>
          <w:rFonts w:ascii="Verdana" w:hAnsi="Verdana"/>
          <w:b/>
          <w:sz w:val="22"/>
          <w:szCs w:val="22"/>
        </w:rPr>
      </w:pPr>
    </w:p>
    <w:p w:rsidR="00F37FA1" w:rsidRDefault="00F37FA1" w:rsidP="00F37FA1">
      <w:pPr>
        <w:jc w:val="center"/>
        <w:rPr>
          <w:rFonts w:ascii="Verdana" w:hAnsi="Verdana"/>
          <w:b/>
          <w:sz w:val="22"/>
          <w:szCs w:val="22"/>
        </w:rPr>
      </w:pPr>
      <w:r>
        <w:rPr>
          <w:rFonts w:ascii="Verdana" w:hAnsi="Verdana"/>
          <w:b/>
          <w:sz w:val="22"/>
          <w:szCs w:val="22"/>
        </w:rPr>
        <w:t>ПРЕДМЕТ: Измена</w:t>
      </w:r>
      <w:r w:rsidR="00B16D2A">
        <w:rPr>
          <w:rFonts w:ascii="Verdana" w:hAnsi="Verdana"/>
          <w:b/>
          <w:sz w:val="22"/>
          <w:szCs w:val="22"/>
        </w:rPr>
        <w:t xml:space="preserve"> (2)</w:t>
      </w:r>
      <w:r w:rsidRPr="00A13670">
        <w:rPr>
          <w:rFonts w:ascii="Verdana" w:hAnsi="Verdana"/>
          <w:b/>
          <w:sz w:val="22"/>
          <w:szCs w:val="22"/>
        </w:rPr>
        <w:t xml:space="preserve"> </w:t>
      </w:r>
      <w:r>
        <w:rPr>
          <w:rFonts w:ascii="Verdana" w:hAnsi="Verdana"/>
          <w:b/>
          <w:sz w:val="22"/>
          <w:szCs w:val="22"/>
        </w:rPr>
        <w:t xml:space="preserve">Конкурсне документације бр. </w:t>
      </w:r>
      <w:r w:rsidRPr="00A13670">
        <w:rPr>
          <w:rFonts w:ascii="Verdana" w:hAnsi="Verdana"/>
          <w:b/>
          <w:sz w:val="22"/>
          <w:szCs w:val="22"/>
        </w:rPr>
        <w:t>37</w:t>
      </w:r>
      <w:r>
        <w:rPr>
          <w:rFonts w:ascii="Verdana" w:hAnsi="Verdana"/>
          <w:b/>
          <w:sz w:val="22"/>
          <w:szCs w:val="22"/>
        </w:rPr>
        <w:t xml:space="preserve"> / </w:t>
      </w:r>
      <w:r w:rsidRPr="00A13670">
        <w:rPr>
          <w:rFonts w:ascii="Verdana" w:hAnsi="Verdana"/>
          <w:b/>
          <w:sz w:val="22"/>
          <w:szCs w:val="22"/>
        </w:rPr>
        <w:t>6</w:t>
      </w:r>
      <w:r>
        <w:rPr>
          <w:rFonts w:ascii="Verdana" w:hAnsi="Verdana"/>
          <w:b/>
          <w:sz w:val="22"/>
          <w:szCs w:val="22"/>
        </w:rPr>
        <w:t xml:space="preserve"> од </w:t>
      </w:r>
      <w:r w:rsidRPr="00A13670">
        <w:rPr>
          <w:rFonts w:ascii="Verdana" w:hAnsi="Verdana"/>
          <w:b/>
          <w:sz w:val="22"/>
          <w:szCs w:val="22"/>
        </w:rPr>
        <w:t>15</w:t>
      </w:r>
      <w:r>
        <w:rPr>
          <w:rFonts w:ascii="Verdana" w:hAnsi="Verdana"/>
          <w:b/>
          <w:sz w:val="22"/>
          <w:szCs w:val="22"/>
        </w:rPr>
        <w:t>.0</w:t>
      </w:r>
      <w:r w:rsidRPr="00A13670">
        <w:rPr>
          <w:rFonts w:ascii="Verdana" w:hAnsi="Verdana"/>
          <w:b/>
          <w:sz w:val="22"/>
          <w:szCs w:val="22"/>
        </w:rPr>
        <w:t>7</w:t>
      </w:r>
      <w:r>
        <w:rPr>
          <w:rFonts w:ascii="Verdana" w:hAnsi="Verdana"/>
          <w:b/>
          <w:sz w:val="22"/>
          <w:szCs w:val="22"/>
        </w:rPr>
        <w:t>.2015.</w:t>
      </w:r>
    </w:p>
    <w:p w:rsidR="00F37FA1" w:rsidRDefault="00F37FA1" w:rsidP="00F37FA1">
      <w:pPr>
        <w:jc w:val="center"/>
        <w:rPr>
          <w:rFonts w:ascii="Verdana" w:hAnsi="Verdana"/>
          <w:b/>
          <w:sz w:val="22"/>
          <w:szCs w:val="22"/>
        </w:rPr>
      </w:pPr>
    </w:p>
    <w:p w:rsidR="00F37FA1" w:rsidRDefault="00F37FA1" w:rsidP="00F37FA1">
      <w:pPr>
        <w:jc w:val="center"/>
        <w:rPr>
          <w:rFonts w:ascii="Verdana" w:hAnsi="Verdana"/>
          <w:b/>
          <w:sz w:val="22"/>
          <w:szCs w:val="22"/>
        </w:rPr>
      </w:pPr>
    </w:p>
    <w:p w:rsidR="00F37FA1" w:rsidRDefault="00F37FA1" w:rsidP="00F37FA1">
      <w:pPr>
        <w:jc w:val="center"/>
        <w:rPr>
          <w:rFonts w:ascii="Verdana" w:hAnsi="Verdana"/>
          <w:b/>
          <w:sz w:val="22"/>
          <w:szCs w:val="22"/>
        </w:rPr>
      </w:pPr>
      <w:r>
        <w:rPr>
          <w:rFonts w:ascii="Verdana" w:hAnsi="Verdana"/>
          <w:b/>
          <w:sz w:val="22"/>
          <w:szCs w:val="22"/>
        </w:rPr>
        <w:t xml:space="preserve">Јавна набавка </w:t>
      </w:r>
      <w:r w:rsidRPr="00A13670">
        <w:rPr>
          <w:rFonts w:ascii="Verdana" w:hAnsi="Verdana"/>
          <w:b/>
          <w:sz w:val="22"/>
          <w:szCs w:val="22"/>
        </w:rPr>
        <w:t>велике</w:t>
      </w:r>
      <w:r>
        <w:rPr>
          <w:rFonts w:ascii="Verdana" w:hAnsi="Verdana"/>
          <w:b/>
          <w:sz w:val="22"/>
          <w:szCs w:val="22"/>
        </w:rPr>
        <w:t xml:space="preserve"> вредности – отворени поступак - ОП - 1Д / 2015 – лабораторијска опрема           </w:t>
      </w:r>
    </w:p>
    <w:p w:rsidR="00F37FA1" w:rsidRDefault="00F37FA1" w:rsidP="00F37FA1">
      <w:pPr>
        <w:rPr>
          <w:rFonts w:ascii="Verdana" w:hAnsi="Verdana"/>
          <w:b/>
          <w:sz w:val="22"/>
          <w:szCs w:val="22"/>
        </w:rPr>
      </w:pPr>
    </w:p>
    <w:p w:rsidR="00F37FA1" w:rsidRDefault="00F37FA1" w:rsidP="00F37FA1">
      <w:pPr>
        <w:rPr>
          <w:rFonts w:ascii="Verdana" w:hAnsi="Verdana"/>
          <w:b/>
          <w:sz w:val="22"/>
          <w:szCs w:val="22"/>
        </w:rPr>
      </w:pPr>
    </w:p>
    <w:p w:rsidR="00F37FA1" w:rsidRDefault="00F37FA1" w:rsidP="00F37FA1">
      <w:pPr>
        <w:tabs>
          <w:tab w:val="num" w:pos="1990"/>
        </w:tabs>
        <w:spacing w:line="300" w:lineRule="exact"/>
        <w:rPr>
          <w:rFonts w:ascii="Verdana" w:hAnsi="Verdana"/>
          <w:sz w:val="22"/>
          <w:szCs w:val="22"/>
        </w:rPr>
      </w:pPr>
      <w:r>
        <w:rPr>
          <w:rFonts w:ascii="Verdana" w:hAnsi="Verdana"/>
          <w:sz w:val="22"/>
          <w:szCs w:val="22"/>
        </w:rPr>
        <w:t>Конкурсна документација бр. 37 / 6 од 15.07.2015. се мења  тако што се:</w:t>
      </w:r>
    </w:p>
    <w:p w:rsidR="00F37FA1" w:rsidRDefault="00F37FA1" w:rsidP="00F37FA1">
      <w:pPr>
        <w:tabs>
          <w:tab w:val="num" w:pos="1990"/>
        </w:tabs>
        <w:spacing w:line="300" w:lineRule="exact"/>
        <w:rPr>
          <w:rFonts w:ascii="Verdana" w:hAnsi="Verdana"/>
          <w:sz w:val="22"/>
          <w:szCs w:val="22"/>
        </w:rPr>
      </w:pPr>
    </w:p>
    <w:p w:rsidR="00F37FA1" w:rsidRPr="00F37FA1" w:rsidRDefault="00F37FA1" w:rsidP="00F37FA1">
      <w:pPr>
        <w:tabs>
          <w:tab w:val="num" w:pos="1990"/>
        </w:tabs>
        <w:spacing w:line="300" w:lineRule="exact"/>
        <w:rPr>
          <w:rFonts w:ascii="Verdana" w:hAnsi="Verdana"/>
          <w:b/>
          <w:sz w:val="22"/>
          <w:szCs w:val="22"/>
        </w:rPr>
      </w:pPr>
      <w:r>
        <w:rPr>
          <w:rFonts w:ascii="Verdana" w:hAnsi="Verdana"/>
          <w:b/>
          <w:sz w:val="22"/>
          <w:szCs w:val="22"/>
        </w:rPr>
        <w:t>на страни 10и код додатних услова изоставља одредба</w:t>
      </w:r>
    </w:p>
    <w:p w:rsidR="00F37FA1" w:rsidRPr="00F37FA1" w:rsidRDefault="00F37FA1" w:rsidP="00F37FA1">
      <w:pPr>
        <w:tabs>
          <w:tab w:val="num" w:pos="1990"/>
        </w:tabs>
        <w:spacing w:line="300" w:lineRule="exact"/>
        <w:rPr>
          <w:rFonts w:ascii="Verdana" w:hAnsi="Verdana"/>
          <w:b/>
          <w:sz w:val="22"/>
          <w:szCs w:val="22"/>
        </w:rPr>
      </w:pPr>
      <w:r>
        <w:rPr>
          <w:rFonts w:ascii="Verdana" w:hAnsi="Verdana"/>
          <w:b/>
          <w:sz w:val="22"/>
          <w:szCs w:val="22"/>
        </w:rPr>
        <w:t xml:space="preserve"> </w:t>
      </w:r>
    </w:p>
    <w:p w:rsidR="00F37FA1" w:rsidRPr="00A442DE" w:rsidRDefault="00F37FA1" w:rsidP="00F37FA1">
      <w:pPr>
        <w:tabs>
          <w:tab w:val="num" w:pos="1990"/>
        </w:tabs>
        <w:spacing w:line="300" w:lineRule="exact"/>
        <w:rPr>
          <w:rFonts w:ascii="Verdana" w:hAnsi="Verdana"/>
          <w:b/>
          <w:sz w:val="22"/>
          <w:szCs w:val="22"/>
        </w:rPr>
      </w:pPr>
      <w:r w:rsidRPr="00A442DE">
        <w:rPr>
          <w:rFonts w:ascii="Verdana" w:hAnsi="Verdana"/>
          <w:b/>
          <w:sz w:val="22"/>
          <w:szCs w:val="22"/>
        </w:rPr>
        <w:t xml:space="preserve">- да произвођач опреме поседује стандарде ISO 9001, ISO 13485 и СЕ </w:t>
      </w:r>
    </w:p>
    <w:p w:rsidR="00F37FA1" w:rsidRDefault="00F37FA1" w:rsidP="00F37FA1">
      <w:pPr>
        <w:tabs>
          <w:tab w:val="num" w:pos="1990"/>
        </w:tabs>
        <w:spacing w:line="300" w:lineRule="exact"/>
        <w:rPr>
          <w:rFonts w:ascii="Verdana" w:hAnsi="Verdana"/>
          <w:b/>
          <w:sz w:val="22"/>
          <w:szCs w:val="22"/>
        </w:rPr>
      </w:pPr>
      <w:r w:rsidRPr="00A442DE">
        <w:rPr>
          <w:rFonts w:ascii="Verdana" w:hAnsi="Verdana"/>
          <w:b/>
          <w:sz w:val="22"/>
          <w:szCs w:val="22"/>
        </w:rPr>
        <w:t xml:space="preserve">  сертификат;</w:t>
      </w:r>
    </w:p>
    <w:p w:rsidR="00F37FA1" w:rsidRDefault="00F37FA1" w:rsidP="00F37FA1">
      <w:pPr>
        <w:tabs>
          <w:tab w:val="num" w:pos="1990"/>
        </w:tabs>
        <w:spacing w:line="300" w:lineRule="exact"/>
        <w:rPr>
          <w:rFonts w:ascii="Verdana" w:hAnsi="Verdana"/>
          <w:b/>
          <w:sz w:val="22"/>
          <w:szCs w:val="22"/>
        </w:rPr>
      </w:pPr>
    </w:p>
    <w:p w:rsidR="00F37FA1" w:rsidRDefault="00F37FA1" w:rsidP="00F37FA1">
      <w:pPr>
        <w:tabs>
          <w:tab w:val="num" w:pos="1990"/>
        </w:tabs>
        <w:spacing w:line="300" w:lineRule="exact"/>
        <w:rPr>
          <w:rFonts w:ascii="Verdana" w:hAnsi="Verdana"/>
          <w:b/>
          <w:sz w:val="22"/>
          <w:szCs w:val="22"/>
        </w:rPr>
      </w:pPr>
      <w:r>
        <w:rPr>
          <w:rFonts w:ascii="Verdana" w:hAnsi="Verdana"/>
          <w:b/>
          <w:sz w:val="22"/>
          <w:szCs w:val="22"/>
        </w:rPr>
        <w:t xml:space="preserve">на страни 31и изоставља одредба </w:t>
      </w:r>
    </w:p>
    <w:p w:rsidR="00F37FA1" w:rsidRDefault="00F37FA1" w:rsidP="00F37FA1">
      <w:pPr>
        <w:tabs>
          <w:tab w:val="num" w:pos="1990"/>
        </w:tabs>
        <w:spacing w:line="300" w:lineRule="exact"/>
        <w:rPr>
          <w:rFonts w:ascii="Verdana" w:hAnsi="Verdana"/>
          <w:b/>
          <w:sz w:val="22"/>
          <w:szCs w:val="22"/>
        </w:rPr>
      </w:pPr>
    </w:p>
    <w:p w:rsidR="00F37FA1" w:rsidRPr="00837901" w:rsidRDefault="00F37FA1" w:rsidP="00F37FA1">
      <w:pPr>
        <w:spacing w:line="300" w:lineRule="exact"/>
        <w:rPr>
          <w:rFonts w:ascii="Verdana" w:hAnsi="Verdana"/>
          <w:b/>
          <w:sz w:val="22"/>
          <w:szCs w:val="22"/>
        </w:rPr>
      </w:pPr>
    </w:p>
    <w:p w:rsidR="00F37FA1" w:rsidRDefault="00F37FA1" w:rsidP="00F37FA1">
      <w:pPr>
        <w:spacing w:line="300" w:lineRule="exact"/>
        <w:rPr>
          <w:rFonts w:ascii="Verdana" w:hAnsi="Verdana"/>
          <w:b/>
          <w:sz w:val="22"/>
          <w:szCs w:val="22"/>
        </w:rPr>
      </w:pPr>
      <w:r w:rsidRPr="00837901">
        <w:rPr>
          <w:rFonts w:ascii="Verdana" w:hAnsi="Verdana"/>
          <w:b/>
          <w:sz w:val="22"/>
          <w:szCs w:val="22"/>
        </w:rPr>
        <w:t xml:space="preserve">-да произвођач опреме поседује ISO 9001, ISO 13485 и СЕ сертификат – </w:t>
      </w:r>
    </w:p>
    <w:p w:rsidR="00F37FA1" w:rsidRPr="00837901" w:rsidRDefault="00F37FA1" w:rsidP="00F37FA1">
      <w:pPr>
        <w:spacing w:line="300" w:lineRule="exact"/>
        <w:rPr>
          <w:rFonts w:ascii="Verdana" w:hAnsi="Verdana"/>
          <w:b/>
          <w:sz w:val="22"/>
          <w:szCs w:val="22"/>
        </w:rPr>
      </w:pPr>
      <w:r>
        <w:rPr>
          <w:rFonts w:ascii="Verdana" w:hAnsi="Verdana"/>
          <w:b/>
          <w:sz w:val="22"/>
          <w:szCs w:val="22"/>
        </w:rPr>
        <w:t xml:space="preserve">  </w:t>
      </w:r>
      <w:r w:rsidRPr="00837901">
        <w:rPr>
          <w:rFonts w:ascii="Verdana" w:hAnsi="Verdana"/>
          <w:b/>
          <w:sz w:val="22"/>
          <w:szCs w:val="22"/>
        </w:rPr>
        <w:t>копије сертификата.</w:t>
      </w:r>
      <w:r w:rsidRPr="00A442DE">
        <w:rPr>
          <w:rFonts w:ascii="Verdana" w:hAnsi="Verdana"/>
          <w:sz w:val="22"/>
          <w:szCs w:val="22"/>
        </w:rPr>
        <w:tab/>
      </w:r>
    </w:p>
    <w:p w:rsidR="00F37FA1" w:rsidRPr="00A442DE" w:rsidRDefault="00F37FA1" w:rsidP="00F37FA1">
      <w:pPr>
        <w:tabs>
          <w:tab w:val="num" w:pos="1990"/>
        </w:tabs>
        <w:spacing w:line="300" w:lineRule="exact"/>
        <w:rPr>
          <w:rFonts w:ascii="Verdana" w:hAnsi="Verdana"/>
          <w:b/>
          <w:sz w:val="22"/>
          <w:szCs w:val="22"/>
        </w:rPr>
      </w:pPr>
    </w:p>
    <w:p w:rsidR="00F37FA1" w:rsidRPr="00F37FA1" w:rsidRDefault="00F37FA1" w:rsidP="00F37FA1">
      <w:pPr>
        <w:tabs>
          <w:tab w:val="num" w:pos="1990"/>
        </w:tabs>
        <w:spacing w:line="300" w:lineRule="exact"/>
        <w:rPr>
          <w:rFonts w:ascii="Verdana" w:hAnsi="Verdana"/>
          <w:b/>
          <w:sz w:val="22"/>
          <w:szCs w:val="22"/>
        </w:rPr>
      </w:pPr>
      <w:r>
        <w:rPr>
          <w:rFonts w:ascii="Verdana" w:hAnsi="Verdana"/>
          <w:b/>
          <w:sz w:val="22"/>
          <w:szCs w:val="22"/>
        </w:rPr>
        <w:t>на страни 39и изоставља одредба</w:t>
      </w:r>
    </w:p>
    <w:p w:rsidR="00F37FA1" w:rsidRPr="00F37FA1" w:rsidRDefault="00F37FA1" w:rsidP="00F37FA1">
      <w:pPr>
        <w:tabs>
          <w:tab w:val="num" w:pos="1990"/>
        </w:tabs>
        <w:spacing w:line="300" w:lineRule="exact"/>
        <w:rPr>
          <w:rFonts w:ascii="Verdana" w:hAnsi="Verdana"/>
          <w:b/>
          <w:sz w:val="22"/>
          <w:szCs w:val="22"/>
        </w:rPr>
      </w:pPr>
    </w:p>
    <w:p w:rsidR="00F37FA1" w:rsidRPr="00F37FA1" w:rsidRDefault="00F37FA1" w:rsidP="00F37FA1">
      <w:pPr>
        <w:tabs>
          <w:tab w:val="num" w:pos="1990"/>
        </w:tabs>
        <w:spacing w:line="300" w:lineRule="exact"/>
        <w:rPr>
          <w:rFonts w:ascii="Verdana" w:hAnsi="Verdana"/>
          <w:sz w:val="22"/>
          <w:szCs w:val="22"/>
        </w:rPr>
      </w:pPr>
    </w:p>
    <w:tbl>
      <w:tblPr>
        <w:tblW w:w="0" w:type="auto"/>
        <w:tblLook w:val="01E0"/>
      </w:tblPr>
      <w:tblGrid>
        <w:gridCol w:w="3336"/>
        <w:gridCol w:w="3407"/>
        <w:gridCol w:w="1416"/>
        <w:gridCol w:w="1417"/>
      </w:tblGrid>
      <w:tr w:rsidR="00F37FA1" w:rsidRPr="009934AC" w:rsidTr="00F37FA1">
        <w:tc>
          <w:tcPr>
            <w:tcW w:w="3336" w:type="dxa"/>
            <w:tcBorders>
              <w:top w:val="single" w:sz="4" w:space="0" w:color="000000"/>
              <w:left w:val="single" w:sz="4" w:space="0" w:color="000000"/>
              <w:bottom w:val="single" w:sz="4" w:space="0" w:color="000000"/>
              <w:right w:val="single" w:sz="4" w:space="0" w:color="000000"/>
            </w:tcBorders>
          </w:tcPr>
          <w:p w:rsidR="00F37FA1" w:rsidRPr="00934B2A" w:rsidRDefault="00F37FA1" w:rsidP="00904B86">
            <w:pPr>
              <w:rPr>
                <w:rFonts w:ascii="Verdana" w:hAnsi="Verdana"/>
                <w:bCs/>
                <w:iCs/>
                <w:szCs w:val="22"/>
              </w:rPr>
            </w:pPr>
            <w:r w:rsidRPr="00934B2A">
              <w:rPr>
                <w:rFonts w:ascii="Verdana" w:hAnsi="Verdana"/>
                <w:bCs/>
                <w:iCs/>
                <w:sz w:val="22"/>
                <w:szCs w:val="22"/>
              </w:rPr>
              <w:t>Да произвођач</w:t>
            </w:r>
            <w:r>
              <w:rPr>
                <w:rFonts w:ascii="Verdana" w:hAnsi="Verdana"/>
                <w:bCs/>
                <w:iCs/>
                <w:sz w:val="22"/>
                <w:szCs w:val="22"/>
              </w:rPr>
              <w:t xml:space="preserve"> опреме</w:t>
            </w:r>
            <w:r w:rsidRPr="00934B2A">
              <w:rPr>
                <w:rFonts w:ascii="Verdana" w:hAnsi="Verdana"/>
                <w:bCs/>
                <w:iCs/>
                <w:sz w:val="22"/>
                <w:szCs w:val="22"/>
              </w:rPr>
              <w:t xml:space="preserve"> поседује ISO 9001, ISO 13485 и СЕ сертификат  - за партије бр. 5, 6 и 7</w:t>
            </w:r>
          </w:p>
        </w:tc>
        <w:tc>
          <w:tcPr>
            <w:tcW w:w="3407" w:type="dxa"/>
            <w:tcBorders>
              <w:top w:val="single" w:sz="4" w:space="0" w:color="000000"/>
              <w:left w:val="single" w:sz="4" w:space="0" w:color="000000"/>
              <w:bottom w:val="single" w:sz="4" w:space="0" w:color="000000"/>
              <w:right w:val="single" w:sz="4" w:space="0" w:color="000000"/>
            </w:tcBorders>
            <w:hideMark/>
          </w:tcPr>
          <w:p w:rsidR="00F37FA1" w:rsidRPr="00934B2A" w:rsidRDefault="00F37FA1" w:rsidP="00904B86">
            <w:pPr>
              <w:rPr>
                <w:rFonts w:ascii="Verdana" w:hAnsi="Verdana"/>
                <w:szCs w:val="22"/>
              </w:rPr>
            </w:pPr>
            <w:r w:rsidRPr="00934B2A">
              <w:rPr>
                <w:rFonts w:ascii="Verdana" w:hAnsi="Verdana"/>
                <w:sz w:val="22"/>
                <w:szCs w:val="22"/>
              </w:rPr>
              <w:t>Фотокопије одговарајућих стандарда и СЕ сертификата</w:t>
            </w:r>
          </w:p>
        </w:tc>
        <w:tc>
          <w:tcPr>
            <w:tcW w:w="1416" w:type="dxa"/>
            <w:tcBorders>
              <w:top w:val="single" w:sz="4" w:space="0" w:color="000000"/>
              <w:left w:val="single" w:sz="4" w:space="0" w:color="000000"/>
              <w:bottom w:val="single" w:sz="4" w:space="0" w:color="000000"/>
              <w:right w:val="single" w:sz="4" w:space="0" w:color="000000"/>
            </w:tcBorders>
          </w:tcPr>
          <w:p w:rsidR="00F37FA1" w:rsidRPr="00934B2A" w:rsidRDefault="00F37FA1" w:rsidP="00904B86">
            <w:pPr>
              <w:rPr>
                <w:rFonts w:ascii="Verdana" w:hAnsi="Verdana"/>
                <w:szCs w:val="22"/>
              </w:rPr>
            </w:pPr>
          </w:p>
        </w:tc>
        <w:tc>
          <w:tcPr>
            <w:tcW w:w="1417" w:type="dxa"/>
            <w:tcBorders>
              <w:top w:val="single" w:sz="4" w:space="0" w:color="000000"/>
              <w:left w:val="single" w:sz="4" w:space="0" w:color="000000"/>
              <w:bottom w:val="single" w:sz="4" w:space="0" w:color="000000"/>
              <w:right w:val="single" w:sz="4" w:space="0" w:color="000000"/>
            </w:tcBorders>
          </w:tcPr>
          <w:p w:rsidR="00F37FA1" w:rsidRPr="00934B2A" w:rsidRDefault="00F37FA1" w:rsidP="00904B86">
            <w:pPr>
              <w:rPr>
                <w:rFonts w:ascii="Verdana" w:hAnsi="Verdana"/>
                <w:szCs w:val="22"/>
              </w:rPr>
            </w:pPr>
          </w:p>
        </w:tc>
      </w:tr>
    </w:tbl>
    <w:p w:rsidR="00F37FA1" w:rsidRPr="00837901" w:rsidRDefault="00F37FA1" w:rsidP="00F37FA1">
      <w:pPr>
        <w:tabs>
          <w:tab w:val="num" w:pos="1990"/>
        </w:tabs>
        <w:spacing w:line="300" w:lineRule="exact"/>
        <w:rPr>
          <w:rFonts w:ascii="Verdana" w:hAnsi="Verdana"/>
          <w:sz w:val="22"/>
          <w:szCs w:val="22"/>
        </w:rPr>
      </w:pPr>
    </w:p>
    <w:p w:rsidR="00F37FA1" w:rsidRPr="00837901" w:rsidRDefault="00F37FA1" w:rsidP="00F37FA1">
      <w:pPr>
        <w:rPr>
          <w:rFonts w:ascii="Verdana" w:hAnsi="Verdana"/>
          <w:b/>
          <w:sz w:val="22"/>
          <w:szCs w:val="22"/>
        </w:rPr>
      </w:pPr>
    </w:p>
    <w:p w:rsidR="00F37FA1" w:rsidRDefault="00F37FA1" w:rsidP="00F37FA1">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F37FA1" w:rsidRDefault="00F37FA1" w:rsidP="00F37FA1">
      <w:pPr>
        <w:rPr>
          <w:rFonts w:ascii="Verdana" w:hAnsi="Verdana"/>
          <w:b/>
          <w:sz w:val="22"/>
          <w:szCs w:val="22"/>
        </w:rPr>
      </w:pPr>
    </w:p>
    <w:p w:rsidR="00F37FA1" w:rsidRPr="00F37FA1" w:rsidRDefault="00F37FA1" w:rsidP="00F37FA1">
      <w:pPr>
        <w:rPr>
          <w:rFonts w:ascii="Verdana" w:hAnsi="Verdana"/>
          <w:b/>
          <w:sz w:val="22"/>
          <w:szCs w:val="22"/>
        </w:rPr>
      </w:pPr>
      <w:r>
        <w:rPr>
          <w:rFonts w:ascii="Verdana" w:hAnsi="Verdana"/>
          <w:sz w:val="22"/>
          <w:szCs w:val="22"/>
        </w:rPr>
        <w:t xml:space="preserve">Као и после претходне измене, Конкурсна документација сада има </w:t>
      </w:r>
      <w:r>
        <w:rPr>
          <w:rFonts w:ascii="Verdana" w:hAnsi="Verdana"/>
          <w:b/>
          <w:sz w:val="22"/>
          <w:szCs w:val="22"/>
        </w:rPr>
        <w:t>127 страна.</w:t>
      </w:r>
    </w:p>
    <w:p w:rsidR="00F37FA1" w:rsidRPr="00F37FA1" w:rsidRDefault="00F37FA1" w:rsidP="00F37FA1">
      <w:pPr>
        <w:rPr>
          <w:rFonts w:ascii="Verdana" w:hAnsi="Verdana"/>
          <w:b/>
          <w:sz w:val="22"/>
          <w:szCs w:val="22"/>
        </w:rPr>
      </w:pPr>
    </w:p>
    <w:p w:rsidR="00F37FA1" w:rsidRDefault="00F37FA1" w:rsidP="00F37FA1">
      <w:pPr>
        <w:rPr>
          <w:rFonts w:ascii="Verdana" w:hAnsi="Verdana"/>
          <w:sz w:val="22"/>
          <w:szCs w:val="22"/>
        </w:rPr>
      </w:pPr>
      <w:r>
        <w:rPr>
          <w:rFonts w:ascii="Verdana" w:hAnsi="Verdana"/>
          <w:sz w:val="22"/>
          <w:szCs w:val="22"/>
        </w:rPr>
        <w:t xml:space="preserve">Сходно горе наведеном, ове измене, заједно са странама које садрже измене означене са </w:t>
      </w:r>
      <w:r>
        <w:rPr>
          <w:rFonts w:ascii="Verdana" w:hAnsi="Verdana"/>
          <w:b/>
          <w:sz w:val="22"/>
          <w:szCs w:val="22"/>
        </w:rPr>
        <w:t>10и2, 31и2 и 39и2</w:t>
      </w:r>
      <w:r w:rsidR="003566C1" w:rsidRPr="003566C1">
        <w:rPr>
          <w:rFonts w:ascii="Verdana" w:hAnsi="Verdana"/>
          <w:b/>
          <w:sz w:val="22"/>
          <w:szCs w:val="22"/>
        </w:rPr>
        <w:t xml:space="preserve"> (у прилогу)</w:t>
      </w:r>
      <w:r>
        <w:rPr>
          <w:rFonts w:ascii="Verdana" w:hAnsi="Verdana"/>
          <w:b/>
          <w:sz w:val="22"/>
          <w:szCs w:val="22"/>
        </w:rPr>
        <w:t xml:space="preserve"> </w:t>
      </w:r>
      <w:r>
        <w:rPr>
          <w:rFonts w:ascii="Verdana" w:hAnsi="Verdana"/>
          <w:sz w:val="22"/>
          <w:szCs w:val="22"/>
        </w:rPr>
        <w:t xml:space="preserve">представљају саставни део Конкурсне документације односно замењују </w:t>
      </w:r>
      <w:r>
        <w:rPr>
          <w:rFonts w:ascii="Verdana" w:hAnsi="Verdana"/>
          <w:b/>
          <w:sz w:val="22"/>
          <w:szCs w:val="22"/>
        </w:rPr>
        <w:t>стране 10и, 31и и 39и</w:t>
      </w:r>
      <w:r>
        <w:rPr>
          <w:rFonts w:ascii="Verdana" w:hAnsi="Verdana"/>
          <w:sz w:val="22"/>
          <w:szCs w:val="22"/>
        </w:rPr>
        <w:t xml:space="preserve"> у претходној Конкурсној документацији.</w:t>
      </w:r>
    </w:p>
    <w:p w:rsidR="00F37FA1" w:rsidRDefault="00F37FA1" w:rsidP="00F37FA1">
      <w:pPr>
        <w:rPr>
          <w:rFonts w:ascii="Verdana" w:hAnsi="Verdana"/>
          <w:sz w:val="22"/>
          <w:szCs w:val="22"/>
        </w:rPr>
      </w:pPr>
      <w:r>
        <w:rPr>
          <w:rFonts w:ascii="Verdana" w:hAnsi="Verdana"/>
          <w:sz w:val="22"/>
          <w:szCs w:val="22"/>
        </w:rPr>
        <w:t xml:space="preserve"> </w:t>
      </w:r>
    </w:p>
    <w:p w:rsidR="00F37FA1" w:rsidRDefault="00F37FA1" w:rsidP="00F37FA1">
      <w:pPr>
        <w:rPr>
          <w:rFonts w:ascii="Verdana" w:hAnsi="Verdana"/>
          <w:b/>
          <w:sz w:val="22"/>
          <w:szCs w:val="22"/>
        </w:rPr>
      </w:pPr>
    </w:p>
    <w:p w:rsidR="00F37FA1" w:rsidRDefault="00F37FA1" w:rsidP="00F37FA1">
      <w:pPr>
        <w:rPr>
          <w:rFonts w:ascii="Times New Roman" w:hAnsi="Times New Roman"/>
          <w:b/>
        </w:rPr>
      </w:pPr>
    </w:p>
    <w:p w:rsidR="00F37FA1" w:rsidRDefault="00F37FA1" w:rsidP="00F37FA1">
      <w:pPr>
        <w:ind w:left="5160"/>
        <w:rPr>
          <w:rFonts w:ascii="Verdana" w:hAnsi="Verdana"/>
          <w:b/>
          <w:sz w:val="22"/>
          <w:szCs w:val="22"/>
          <w:lang w:val="sr-Latn-CS"/>
        </w:rPr>
      </w:pPr>
      <w:r>
        <w:rPr>
          <w:rFonts w:ascii="Verdana" w:hAnsi="Verdana"/>
          <w:b/>
          <w:sz w:val="22"/>
          <w:szCs w:val="22"/>
          <w:lang w:val="sr-Latn-CS"/>
        </w:rPr>
        <w:t>Декан Факултета</w:t>
      </w:r>
    </w:p>
    <w:p w:rsidR="00F37FA1" w:rsidRDefault="00F37FA1" w:rsidP="00F37FA1">
      <w:pPr>
        <w:ind w:left="5160"/>
        <w:jc w:val="center"/>
        <w:rPr>
          <w:rFonts w:ascii="Verdana" w:hAnsi="Verdana"/>
          <w:b/>
          <w:sz w:val="22"/>
          <w:szCs w:val="22"/>
          <w:lang w:val="sr-Latn-CS"/>
        </w:rPr>
      </w:pPr>
    </w:p>
    <w:p w:rsidR="00F37FA1" w:rsidRDefault="00F37FA1" w:rsidP="00F37FA1">
      <w:pPr>
        <w:rPr>
          <w:rFonts w:ascii="Verdana" w:hAnsi="Verdana"/>
          <w:b/>
          <w:sz w:val="22"/>
          <w:szCs w:val="22"/>
          <w:highlight w:val="green"/>
        </w:rPr>
      </w:pPr>
      <w:r>
        <w:rPr>
          <w:rFonts w:ascii="Verdana" w:hAnsi="Verdana"/>
          <w:b/>
          <w:sz w:val="22"/>
          <w:szCs w:val="22"/>
          <w:lang w:val="sr-Latn-CS"/>
        </w:rPr>
        <w:t xml:space="preserve">                                                Проф. Др Јелена Кнежевић-Вукчевић</w:t>
      </w: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Default="00F37FA1" w:rsidP="00F37FA1">
      <w:pPr>
        <w:jc w:val="center"/>
        <w:rPr>
          <w:rFonts w:ascii="Verdana" w:hAnsi="Verdana"/>
          <w:sz w:val="22"/>
          <w:szCs w:val="22"/>
        </w:rPr>
      </w:pPr>
    </w:p>
    <w:p w:rsidR="00F37FA1" w:rsidRPr="003B090C" w:rsidRDefault="00F37FA1" w:rsidP="00F37FA1">
      <w:pPr>
        <w:spacing w:line="360" w:lineRule="auto"/>
        <w:rPr>
          <w:rFonts w:ascii="Verdana" w:hAnsi="Verdana"/>
          <w:sz w:val="22"/>
          <w:szCs w:val="22"/>
        </w:rPr>
      </w:pPr>
    </w:p>
    <w:p w:rsidR="008A5C55" w:rsidRDefault="008A5C55">
      <w:pPr>
        <w:rPr>
          <w:rFonts w:asciiTheme="minorHAnsi" w:hAnsiTheme="minorHAnsi"/>
        </w:rPr>
      </w:pPr>
    </w:p>
    <w:p w:rsidR="00FD25B3" w:rsidRDefault="00FD25B3">
      <w:pPr>
        <w:rPr>
          <w:rFonts w:asciiTheme="minorHAnsi" w:hAnsiTheme="minorHAnsi"/>
        </w:rPr>
      </w:pPr>
    </w:p>
    <w:p w:rsidR="00FD25B3" w:rsidRDefault="00FD25B3">
      <w:pPr>
        <w:rPr>
          <w:rFonts w:asciiTheme="minorHAnsi" w:hAnsiTheme="minorHAnsi"/>
        </w:rPr>
      </w:pPr>
    </w:p>
    <w:p w:rsidR="00FD25B3" w:rsidRDefault="00FD25B3">
      <w:pPr>
        <w:rPr>
          <w:rFonts w:asciiTheme="minorHAnsi" w:hAnsiTheme="minorHAnsi"/>
        </w:rPr>
      </w:pPr>
    </w:p>
    <w:p w:rsidR="00FD25B3" w:rsidRDefault="00FD25B3">
      <w:pPr>
        <w:rPr>
          <w:rFonts w:asciiTheme="minorHAnsi" w:hAnsiTheme="minorHAnsi"/>
        </w:rPr>
      </w:pPr>
    </w:p>
    <w:p w:rsidR="00FD25B3" w:rsidRDefault="00FD25B3">
      <w:pPr>
        <w:rPr>
          <w:rFonts w:asciiTheme="minorHAnsi" w:hAnsiTheme="minorHAnsi"/>
        </w:rPr>
      </w:pPr>
    </w:p>
    <w:p w:rsidR="00FD25B3" w:rsidRDefault="00FD25B3">
      <w:pPr>
        <w:rPr>
          <w:rFonts w:asciiTheme="minorHAnsi" w:hAnsiTheme="minorHAnsi"/>
        </w:rPr>
      </w:pPr>
    </w:p>
    <w:p w:rsidR="00FD25B3" w:rsidRPr="00F410A1" w:rsidRDefault="003566C1" w:rsidP="00FD25B3">
      <w:pPr>
        <w:spacing w:line="300" w:lineRule="exact"/>
        <w:jc w:val="center"/>
        <w:rPr>
          <w:rFonts w:ascii="Verdana" w:hAnsi="Verdana"/>
          <w:sz w:val="22"/>
          <w:szCs w:val="22"/>
        </w:rPr>
      </w:pPr>
      <w:r>
        <w:rPr>
          <w:rFonts w:ascii="Verdana" w:hAnsi="Verdana"/>
          <w:sz w:val="22"/>
          <w:szCs w:val="22"/>
        </w:rPr>
        <w:lastRenderedPageBreak/>
        <w:t>-10</w:t>
      </w:r>
      <w:r w:rsidR="00FD25B3">
        <w:rPr>
          <w:rFonts w:ascii="Verdana" w:hAnsi="Verdana"/>
          <w:sz w:val="22"/>
          <w:szCs w:val="22"/>
        </w:rPr>
        <w:t>и2-</w:t>
      </w:r>
    </w:p>
    <w:p w:rsidR="00FD25B3" w:rsidRPr="002705D5" w:rsidRDefault="00FD25B3" w:rsidP="00FD25B3">
      <w:pPr>
        <w:pStyle w:val="ListParagraph"/>
        <w:numPr>
          <w:ilvl w:val="0"/>
          <w:numId w:val="1"/>
        </w:numPr>
        <w:tabs>
          <w:tab w:val="num" w:pos="0"/>
        </w:tabs>
        <w:spacing w:line="300" w:lineRule="exact"/>
        <w:ind w:left="0" w:firstLine="1800"/>
        <w:rPr>
          <w:rFonts w:ascii="Verdana" w:hAnsi="Verdana"/>
          <w:sz w:val="22"/>
          <w:szCs w:val="22"/>
        </w:rPr>
      </w:pPr>
      <w:r>
        <w:rPr>
          <w:rFonts w:ascii="Verdana" w:hAnsi="Verdana"/>
          <w:sz w:val="22"/>
          <w:szCs w:val="22"/>
        </w:rPr>
        <w:t xml:space="preserve">     да располаже са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ab/>
        <w:t xml:space="preserve">     - да је у претходне 3 (три) године испоручивао добра слична предмету ове набавке;</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ab/>
        <w:t xml:space="preserve">    -  да има стално запосленог сервисера који поседује сервисни сертификат произвођача;</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ab/>
        <w:t xml:space="preserve">     - да поседује уговор или овлашћење о заступању и овлашћење произвођача за учествовање на предметном тендеру;</w:t>
      </w:r>
    </w:p>
    <w:p w:rsidR="00FD25B3" w:rsidRDefault="00FD25B3" w:rsidP="00FD25B3">
      <w:pPr>
        <w:tabs>
          <w:tab w:val="num" w:pos="1990"/>
        </w:tabs>
        <w:spacing w:line="300" w:lineRule="exact"/>
        <w:rPr>
          <w:rFonts w:ascii="Verdana" w:hAnsi="Verdana"/>
          <w:sz w:val="22"/>
          <w:szCs w:val="22"/>
        </w:rPr>
      </w:pP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7) попуњен, потписан и оверен образац "Подаци о Понуђачу"</w:t>
      </w:r>
    </w:p>
    <w:p w:rsidR="00FD25B3" w:rsidRDefault="00FD25B3" w:rsidP="00FD25B3">
      <w:pPr>
        <w:tabs>
          <w:tab w:val="num" w:pos="1990"/>
        </w:tabs>
        <w:spacing w:line="300" w:lineRule="exact"/>
        <w:ind w:firstLine="960"/>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ind w:firstLine="960"/>
        <w:rPr>
          <w:rFonts w:ascii="Verdana" w:hAnsi="Verdana"/>
          <w:sz w:val="22"/>
          <w:szCs w:val="22"/>
        </w:rPr>
      </w:pPr>
      <w:r>
        <w:rPr>
          <w:rFonts w:ascii="Verdana" w:hAnsi="Verdana"/>
          <w:sz w:val="22"/>
          <w:szCs w:val="22"/>
        </w:rPr>
        <w:t xml:space="preserve">    8) Попуњену, потписану и оверену „Изјаву о подношењу заједничке понуде“ као и податке о Понуђачу из заједничке понуде, ако се подноси заједничка понуда</w:t>
      </w:r>
    </w:p>
    <w:p w:rsidR="00FD25B3" w:rsidRDefault="00FD25B3" w:rsidP="00FD25B3">
      <w:pPr>
        <w:tabs>
          <w:tab w:val="num" w:pos="1990"/>
        </w:tabs>
        <w:spacing w:line="300" w:lineRule="exact"/>
        <w:ind w:firstLine="960"/>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ind w:firstLine="960"/>
        <w:rPr>
          <w:rFonts w:ascii="Verdana" w:hAnsi="Verdana"/>
          <w:sz w:val="22"/>
          <w:szCs w:val="22"/>
        </w:rPr>
      </w:pPr>
      <w:r>
        <w:rPr>
          <w:rFonts w:ascii="Verdana" w:hAnsi="Verdana"/>
          <w:sz w:val="22"/>
          <w:szCs w:val="22"/>
        </w:rPr>
        <w:t xml:space="preserve">    9) Попуњене, потписане и оверене податке о Подизвођачу, ако се набавка делимично поверава Подизвођачу</w:t>
      </w:r>
      <w:r>
        <w:rPr>
          <w:rFonts w:ascii="Verdana" w:hAnsi="Verdana"/>
          <w:sz w:val="22"/>
          <w:szCs w:val="22"/>
        </w:rPr>
        <w:tab/>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10)</w:t>
      </w: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FD25B3" w:rsidRDefault="00FD25B3" w:rsidP="00FD25B3">
      <w:pPr>
        <w:spacing w:line="300" w:lineRule="exact"/>
        <w:rPr>
          <w:rFonts w:ascii="Verdana" w:hAnsi="Verdana"/>
          <w:sz w:val="22"/>
          <w:szCs w:val="22"/>
        </w:rPr>
      </w:pPr>
      <w:r>
        <w:rPr>
          <w:rFonts w:ascii="Verdana" w:hAnsi="Verdana"/>
          <w:sz w:val="22"/>
          <w:szCs w:val="22"/>
        </w:rPr>
        <w:t>структуре цене.</w:t>
      </w:r>
    </w:p>
    <w:p w:rsidR="00FD25B3" w:rsidRDefault="00FD25B3" w:rsidP="00FD25B3">
      <w:pPr>
        <w:spacing w:line="300" w:lineRule="exact"/>
        <w:rPr>
          <w:rFonts w:ascii="Verdana" w:hAnsi="Verdana"/>
          <w:sz w:val="22"/>
          <w:szCs w:val="22"/>
        </w:rPr>
      </w:pPr>
      <w:r>
        <w:rPr>
          <w:rFonts w:ascii="Verdana" w:hAnsi="Verdana"/>
          <w:sz w:val="22"/>
          <w:szCs w:val="22"/>
        </w:rPr>
        <w:t xml:space="preserve">               </w:t>
      </w:r>
    </w:p>
    <w:p w:rsidR="00FD25B3" w:rsidRDefault="00FD25B3" w:rsidP="00FD25B3">
      <w:pPr>
        <w:spacing w:line="300" w:lineRule="exact"/>
        <w:rPr>
          <w:rFonts w:ascii="Verdana" w:hAnsi="Verdana"/>
          <w:sz w:val="22"/>
          <w:szCs w:val="22"/>
        </w:rPr>
      </w:pPr>
      <w:r>
        <w:rPr>
          <w:rFonts w:ascii="Verdana" w:hAnsi="Verdana"/>
          <w:sz w:val="22"/>
          <w:szCs w:val="22"/>
        </w:rPr>
        <w:t xml:space="preserve">                11) Попуњен, потписан и оверен образац трошкова припреме </w:t>
      </w:r>
    </w:p>
    <w:p w:rsidR="00FD25B3" w:rsidRDefault="00FD25B3" w:rsidP="00FD25B3">
      <w:pPr>
        <w:spacing w:line="300" w:lineRule="exact"/>
        <w:rPr>
          <w:rFonts w:ascii="Verdana" w:hAnsi="Verdana"/>
          <w:sz w:val="22"/>
          <w:szCs w:val="22"/>
        </w:rPr>
      </w:pPr>
      <w:r>
        <w:rPr>
          <w:rFonts w:ascii="Verdana" w:hAnsi="Verdana"/>
          <w:sz w:val="22"/>
          <w:szCs w:val="22"/>
        </w:rPr>
        <w:t>понуде, ако је било таквих трошкова;</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12) Попуњену, потписану и оверену „Изјаву“ о поштовању прописа о заштити на раду, запошљавању, условима рада и заштити животне средине. </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13) Попуњен, потписан и оверен образац „Изјаве Понуђача о </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независној понуди“.</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13) Попуњен, потписан и оверен „Модел уговора“.</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ind w:firstLine="960"/>
        <w:rPr>
          <w:rFonts w:ascii="Verdana" w:hAnsi="Verdana"/>
          <w:sz w:val="22"/>
          <w:szCs w:val="22"/>
        </w:rPr>
      </w:pPr>
      <w:r>
        <w:rPr>
          <w:rFonts w:ascii="Verdana" w:hAnsi="Verdana"/>
          <w:sz w:val="22"/>
          <w:szCs w:val="22"/>
        </w:rPr>
        <w:t xml:space="preserve">    14) Попуњене, потписане и оверене податке о Подизвођачу, ако се набавка делимично поверава Подизвођачу.</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w:t>
      </w:r>
    </w:p>
    <w:p w:rsidR="00FD25B3" w:rsidRDefault="00FD25B3" w:rsidP="00FD25B3">
      <w:pPr>
        <w:tabs>
          <w:tab w:val="num" w:pos="1990"/>
        </w:tabs>
        <w:spacing w:line="300" w:lineRule="exact"/>
        <w:rPr>
          <w:rFonts w:ascii="Verdana" w:hAnsi="Verdana"/>
          <w:sz w:val="22"/>
          <w:szCs w:val="22"/>
        </w:rPr>
      </w:pPr>
      <w:r>
        <w:rPr>
          <w:rFonts w:ascii="Verdana" w:hAnsi="Verdana"/>
          <w:sz w:val="22"/>
          <w:szCs w:val="22"/>
        </w:rPr>
        <w:t xml:space="preserve">                15) Попуњену, потписану и оверену Изјаву Понуђача да извршење набавке неће делимично поверити Подизвођачу.</w:t>
      </w:r>
    </w:p>
    <w:p w:rsidR="00FD25B3" w:rsidRDefault="00FD25B3" w:rsidP="00FD25B3">
      <w:pPr>
        <w:spacing w:line="300" w:lineRule="exact"/>
        <w:rPr>
          <w:rFonts w:ascii="Verdana" w:hAnsi="Verdana"/>
          <w:sz w:val="22"/>
          <w:szCs w:val="22"/>
        </w:rPr>
      </w:pPr>
    </w:p>
    <w:p w:rsidR="00FD25B3" w:rsidRPr="00F410A1" w:rsidRDefault="00FD25B3" w:rsidP="00FD25B3">
      <w:pPr>
        <w:spacing w:line="300" w:lineRule="exact"/>
        <w:rPr>
          <w:rFonts w:ascii="Verdana" w:hAnsi="Verdana"/>
          <w:sz w:val="22"/>
          <w:szCs w:val="22"/>
        </w:rPr>
      </w:pPr>
      <w:r>
        <w:rPr>
          <w:rFonts w:ascii="Verdana" w:hAnsi="Verdana"/>
          <w:sz w:val="22"/>
          <w:szCs w:val="22"/>
        </w:rPr>
        <w:t xml:space="preserve">                16) Попуњену, потписану и оверену Изјаву да ће извршење набавке делимично поверити Подизвођачу, ако ће Понуђач извршење набавке делимично поверити Подизвођачу. </w:t>
      </w:r>
    </w:p>
    <w:p w:rsidR="00FD25B3" w:rsidRPr="00F410A1" w:rsidRDefault="003566C1" w:rsidP="00FD25B3">
      <w:pPr>
        <w:spacing w:line="300" w:lineRule="exact"/>
        <w:jc w:val="center"/>
        <w:rPr>
          <w:rFonts w:ascii="Verdana" w:hAnsi="Verdana"/>
          <w:sz w:val="22"/>
          <w:szCs w:val="22"/>
        </w:rPr>
      </w:pPr>
      <w:r>
        <w:rPr>
          <w:rFonts w:ascii="Verdana" w:hAnsi="Verdana"/>
          <w:sz w:val="22"/>
          <w:szCs w:val="22"/>
        </w:rPr>
        <w:lastRenderedPageBreak/>
        <w:t>-31</w:t>
      </w:r>
      <w:r w:rsidR="00FD25B3">
        <w:rPr>
          <w:rFonts w:ascii="Verdana" w:hAnsi="Verdana"/>
          <w:sz w:val="22"/>
          <w:szCs w:val="22"/>
        </w:rPr>
        <w:t>и2-</w:t>
      </w:r>
    </w:p>
    <w:p w:rsidR="00FD25B3" w:rsidRDefault="00FD25B3" w:rsidP="00FD25B3">
      <w:pPr>
        <w:pStyle w:val="ListParagraph"/>
        <w:numPr>
          <w:ilvl w:val="0"/>
          <w:numId w:val="1"/>
        </w:numPr>
        <w:tabs>
          <w:tab w:val="num" w:pos="0"/>
        </w:tabs>
        <w:spacing w:line="300" w:lineRule="exact"/>
        <w:ind w:left="0" w:firstLine="1800"/>
        <w:rPr>
          <w:rFonts w:ascii="Verdana" w:hAnsi="Verdana"/>
          <w:sz w:val="22"/>
          <w:szCs w:val="22"/>
        </w:rPr>
      </w:pPr>
      <w:r>
        <w:rPr>
          <w:rFonts w:ascii="Verdana" w:hAnsi="Verdana"/>
          <w:sz w:val="22"/>
          <w:szCs w:val="22"/>
        </w:rPr>
        <w:t>да Понуђач има стално запосленог сервисера који поседује сервисни сертификат произвођача – Изјава из чл. 77. Закона о јавним набавкама о испуњењу техничких и кадровских капацитета или  копија „М“ обрасца и сертификата произвођача;</w:t>
      </w:r>
    </w:p>
    <w:p w:rsidR="00FD25B3" w:rsidRDefault="00FD25B3" w:rsidP="00FD25B3">
      <w:pPr>
        <w:pStyle w:val="ListParagraph"/>
        <w:numPr>
          <w:ilvl w:val="0"/>
          <w:numId w:val="1"/>
        </w:numPr>
        <w:tabs>
          <w:tab w:val="num" w:pos="0"/>
        </w:tabs>
        <w:spacing w:line="300" w:lineRule="exact"/>
        <w:ind w:left="0" w:firstLine="1800"/>
        <w:rPr>
          <w:rFonts w:ascii="Verdana" w:hAnsi="Verdana"/>
          <w:sz w:val="22"/>
          <w:szCs w:val="22"/>
        </w:rPr>
      </w:pPr>
      <w:r>
        <w:rPr>
          <w:rFonts w:ascii="Verdana" w:hAnsi="Verdana"/>
          <w:sz w:val="22"/>
          <w:szCs w:val="22"/>
        </w:rPr>
        <w:t>да Понуђач поседује уговор или овлашћење о заступању и овлашћење произвођача за учествовање на овом тендеру – копија уговора или оверено овлашћење о заступању на меморандуму произвођача и овлашћење произвођача за учествовање на тендеру на меморандуму произвођача са наведениим називом и бројем тендера;</w:t>
      </w:r>
    </w:p>
    <w:p w:rsidR="00FD25B3" w:rsidRDefault="00FD25B3" w:rsidP="00FD25B3">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p>
    <w:p w:rsidR="00FD25B3" w:rsidRPr="003566C1" w:rsidRDefault="00FD25B3" w:rsidP="00FD25B3">
      <w:pPr>
        <w:pStyle w:val="BodyTextIndent3"/>
        <w:tabs>
          <w:tab w:val="left" w:pos="1440"/>
          <w:tab w:val="left" w:pos="1800"/>
        </w:tabs>
        <w:spacing w:line="300" w:lineRule="exact"/>
        <w:ind w:right="0"/>
        <w:rPr>
          <w:rFonts w:ascii="Verdana" w:hAnsi="Verdana"/>
          <w:szCs w:val="22"/>
          <w:lang w:val="sr-Cyrl-CS"/>
        </w:rPr>
      </w:pPr>
      <w:r>
        <w:rPr>
          <w:rFonts w:ascii="Verdana" w:hAnsi="Verdana"/>
          <w:b/>
          <w:szCs w:val="22"/>
          <w:lang w:val="hr-HR"/>
        </w:rPr>
        <w:tab/>
      </w:r>
      <w:r>
        <w:rPr>
          <w:rFonts w:ascii="Verdana" w:hAnsi="Verdana"/>
          <w:b/>
          <w:szCs w:val="22"/>
          <w:lang w:val="sr-Cyrl-CS"/>
        </w:rPr>
        <w:t xml:space="preserve">     </w:t>
      </w:r>
      <w:r>
        <w:rPr>
          <w:rFonts w:ascii="Verdana" w:hAnsi="Verdana"/>
          <w:szCs w:val="22"/>
          <w:lang w:val="sr-Cyrl-CS"/>
        </w:rPr>
        <w:t>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w:t>
      </w:r>
    </w:p>
    <w:p w:rsidR="00FD25B3" w:rsidRPr="005F2B0B" w:rsidRDefault="00FD25B3" w:rsidP="00FD25B3">
      <w:pPr>
        <w:pStyle w:val="BodyTextIndent3"/>
        <w:spacing w:line="300" w:lineRule="exact"/>
        <w:ind w:right="0"/>
        <w:rPr>
          <w:rFonts w:ascii="Verdana" w:hAnsi="Verdana"/>
          <w:szCs w:val="22"/>
          <w:lang w:val="hr-HR"/>
        </w:rPr>
      </w:pPr>
      <w:r>
        <w:rPr>
          <w:rFonts w:ascii="Verdana" w:hAnsi="Verdana"/>
          <w:color w:val="FF0000"/>
          <w:szCs w:val="22"/>
          <w:lang w:val="sr-Cyrl-CS"/>
        </w:rPr>
        <w:tab/>
        <w:t xml:space="preserve">     </w:t>
      </w:r>
      <w:r>
        <w:rPr>
          <w:rFonts w:ascii="Verdana" w:hAnsi="Verdana"/>
          <w:szCs w:val="22"/>
          <w:lang w:val="sr-Cyrl-CS"/>
        </w:rPr>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FD25B3" w:rsidRPr="00FD25B3" w:rsidRDefault="00FD25B3" w:rsidP="00FD25B3">
      <w:pPr>
        <w:spacing w:line="300" w:lineRule="exact"/>
        <w:rPr>
          <w:rFonts w:ascii="Verdana" w:hAnsi="Verdana"/>
          <w:b/>
          <w:sz w:val="22"/>
          <w:szCs w:val="22"/>
        </w:rPr>
      </w:pPr>
      <w:r>
        <w:rPr>
          <w:rFonts w:ascii="Verdana" w:hAnsi="Verdana"/>
          <w:szCs w:val="22"/>
        </w:rPr>
        <w:t xml:space="preserve"> </w:t>
      </w:r>
      <w:r>
        <w:rPr>
          <w:rFonts w:ascii="Verdana" w:hAnsi="Verdana"/>
          <w:szCs w:val="22"/>
        </w:rPr>
        <w:tab/>
      </w:r>
      <w:r w:rsidRPr="00B459C9">
        <w:rPr>
          <w:rFonts w:ascii="Verdana" w:hAnsi="Verdana"/>
          <w:szCs w:val="22"/>
        </w:rPr>
        <w:tab/>
        <w:t xml:space="preserve">    </w:t>
      </w:r>
      <w:r w:rsidRPr="005F2B0B">
        <w:rPr>
          <w:rFonts w:ascii="Verdana" w:hAnsi="Verdana"/>
          <w:sz w:val="22"/>
          <w:szCs w:val="22"/>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Pr>
          <w:rFonts w:ascii="Verdana" w:hAnsi="Verdana"/>
          <w:sz w:val="22"/>
          <w:szCs w:val="22"/>
        </w:rPr>
        <w:t xml:space="preserve">Наручилац ће на страни Агенције за привредне регистре проверити да ли је лице које поднесе понуду уписано у регистар Понуђача. </w:t>
      </w:r>
      <w:r>
        <w:rPr>
          <w:rFonts w:ascii="Verdana" w:hAnsi="Verdana"/>
          <w:b/>
          <w:sz w:val="22"/>
          <w:szCs w:val="22"/>
        </w:rPr>
        <w:t>Понуђач је дужан да у својој понуди јасно наведе да се налази у Регистру Понуђача.</w:t>
      </w:r>
    </w:p>
    <w:p w:rsidR="00FD25B3" w:rsidRDefault="00FD25B3" w:rsidP="00FD25B3">
      <w:pPr>
        <w:pStyle w:val="BodyTextIndent3"/>
        <w:tabs>
          <w:tab w:val="left" w:pos="1418"/>
        </w:tabs>
        <w:spacing w:line="300" w:lineRule="exact"/>
        <w:ind w:right="0" w:firstLine="0"/>
        <w:rPr>
          <w:rFonts w:ascii="Verdana" w:hAnsi="Verdana"/>
          <w:szCs w:val="22"/>
          <w:lang w:val="sr-Cyrl-CS"/>
        </w:rPr>
      </w:pPr>
      <w:r>
        <w:rPr>
          <w:rFonts w:ascii="Verdana" w:hAnsi="Verdana"/>
          <w:szCs w:val="22"/>
          <w:lang w:val="sr-Cyrl-CS"/>
        </w:rPr>
        <w:tab/>
      </w:r>
      <w:r>
        <w:rPr>
          <w:rFonts w:ascii="Verdana" w:hAnsi="Verdana"/>
          <w:szCs w:val="22"/>
          <w:lang w:val="sr-Cyrl-CS"/>
        </w:rPr>
        <w:tab/>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D25B3" w:rsidRDefault="00FD25B3" w:rsidP="00FD25B3">
      <w:pPr>
        <w:pStyle w:val="BodyTextIndent3"/>
        <w:tabs>
          <w:tab w:val="left" w:pos="1418"/>
        </w:tabs>
        <w:spacing w:line="300" w:lineRule="exact"/>
        <w:ind w:right="0" w:firstLine="0"/>
        <w:rPr>
          <w:rFonts w:ascii="Verdana" w:hAnsi="Verdana"/>
          <w:szCs w:val="22"/>
          <w:lang w:val="sr-Cyrl-CS"/>
        </w:rPr>
      </w:pPr>
    </w:p>
    <w:p w:rsidR="00FD25B3" w:rsidRDefault="00FD25B3" w:rsidP="00FD25B3">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FD25B3" w:rsidRDefault="00FD25B3" w:rsidP="00FD25B3">
      <w:pPr>
        <w:sectPr w:rsidR="00FD25B3" w:rsidSect="008A5C55">
          <w:pgSz w:w="12240" w:h="15840"/>
          <w:pgMar w:top="1440" w:right="1440" w:bottom="1440" w:left="1440" w:header="720" w:footer="720" w:gutter="0"/>
          <w:cols w:space="720"/>
          <w:docGrid w:linePitch="360"/>
        </w:sectPr>
      </w:pPr>
    </w:p>
    <w:p w:rsidR="00FD25B3" w:rsidRDefault="00FD25B3" w:rsidP="00FD25B3">
      <w:pPr>
        <w:jc w:val="center"/>
        <w:rPr>
          <w:rFonts w:ascii="Verdana" w:hAnsi="Verdana"/>
        </w:rPr>
      </w:pPr>
      <w:r>
        <w:rPr>
          <w:rFonts w:asciiTheme="minorHAnsi" w:hAnsiTheme="minorHAnsi"/>
        </w:rPr>
        <w:lastRenderedPageBreak/>
        <w:t>-</w:t>
      </w:r>
      <w:r w:rsidR="003566C1">
        <w:rPr>
          <w:rFonts w:ascii="Verdana" w:hAnsi="Verdana"/>
        </w:rPr>
        <w:t>39</w:t>
      </w:r>
      <w:r>
        <w:rPr>
          <w:rFonts w:ascii="Verdana" w:hAnsi="Verdana"/>
        </w:rPr>
        <w:t>и2-</w:t>
      </w:r>
    </w:p>
    <w:p w:rsidR="00FD25B3" w:rsidRPr="00FD25B3" w:rsidRDefault="00FD25B3" w:rsidP="00FD25B3">
      <w:pPr>
        <w:jc w:val="center"/>
        <w:rPr>
          <w:rFonts w:ascii="Verdana" w:hAnsi="Verdana"/>
        </w:rPr>
      </w:pPr>
    </w:p>
    <w:tbl>
      <w:tblPr>
        <w:tblW w:w="0" w:type="auto"/>
        <w:tblLook w:val="01E0"/>
      </w:tblPr>
      <w:tblGrid>
        <w:gridCol w:w="4396"/>
        <w:gridCol w:w="4401"/>
        <w:gridCol w:w="2189"/>
        <w:gridCol w:w="2190"/>
      </w:tblGrid>
      <w:tr w:rsidR="00FD25B3" w:rsidRPr="009934AC" w:rsidTr="00904B86">
        <w:tc>
          <w:tcPr>
            <w:tcW w:w="4396"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bCs/>
                <w:iCs/>
                <w:szCs w:val="22"/>
              </w:rPr>
            </w:pPr>
          </w:p>
          <w:p w:rsidR="00FD25B3" w:rsidRPr="00934B2A" w:rsidRDefault="00FD25B3" w:rsidP="00904B86">
            <w:pPr>
              <w:rPr>
                <w:rFonts w:ascii="Verdana" w:hAnsi="Verdana"/>
                <w:bCs/>
                <w:iCs/>
                <w:szCs w:val="22"/>
              </w:rPr>
            </w:pPr>
            <w:r w:rsidRPr="00934B2A">
              <w:rPr>
                <w:rFonts w:ascii="Verdana" w:hAnsi="Verdana"/>
                <w:bCs/>
                <w:iCs/>
                <w:sz w:val="22"/>
                <w:szCs w:val="22"/>
              </w:rPr>
              <w:t xml:space="preserve">Испуњење техничких и кадровских капацитета – за партије 1, 3, 4, 5, 6 и 7 </w:t>
            </w:r>
          </w:p>
        </w:tc>
        <w:tc>
          <w:tcPr>
            <w:tcW w:w="4401" w:type="dxa"/>
            <w:tcBorders>
              <w:top w:val="single" w:sz="4" w:space="0" w:color="000000"/>
              <w:left w:val="single" w:sz="4" w:space="0" w:color="000000"/>
              <w:bottom w:val="single" w:sz="4" w:space="0" w:color="000000"/>
              <w:right w:val="single" w:sz="4" w:space="0" w:color="000000"/>
            </w:tcBorders>
            <w:hideMark/>
          </w:tcPr>
          <w:p w:rsidR="00FD25B3" w:rsidRPr="00934B2A" w:rsidRDefault="00FD25B3" w:rsidP="00904B86">
            <w:pPr>
              <w:rPr>
                <w:rFonts w:ascii="Verdana" w:hAnsi="Verdana"/>
                <w:szCs w:val="22"/>
              </w:rPr>
            </w:pPr>
            <w:r w:rsidRPr="00934B2A">
              <w:rPr>
                <w:rFonts w:ascii="Verdana" w:hAnsi="Verdana"/>
                <w:sz w:val="22"/>
                <w:szCs w:val="22"/>
              </w:rPr>
              <w:t>Изјава из чл. 77 Закона о јавним набавкама о испуњењу техничких и кадровских капацитета или „М“ обрасци за минимум 2 (два) запослена лица са високом стручном спремом</w:t>
            </w:r>
          </w:p>
        </w:tc>
        <w:tc>
          <w:tcPr>
            <w:tcW w:w="2189"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r>
      <w:tr w:rsidR="00FD25B3" w:rsidRPr="009934AC" w:rsidTr="00904B86">
        <w:tc>
          <w:tcPr>
            <w:tcW w:w="4396"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bCs/>
                <w:iCs/>
                <w:szCs w:val="22"/>
              </w:rPr>
            </w:pPr>
            <w:r w:rsidRPr="00934B2A">
              <w:rPr>
                <w:rFonts w:ascii="Verdana" w:hAnsi="Verdana"/>
                <w:bCs/>
                <w:iCs/>
                <w:sz w:val="22"/>
                <w:szCs w:val="22"/>
              </w:rPr>
              <w:t>Да Понуђач има стално запосленог сервисера који поседује сервисни сертификат произвођача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FD25B3" w:rsidRPr="00934B2A" w:rsidRDefault="00FD25B3" w:rsidP="00904B86">
            <w:pPr>
              <w:rPr>
                <w:rFonts w:ascii="Verdana" w:hAnsi="Verdana"/>
                <w:szCs w:val="22"/>
              </w:rPr>
            </w:pPr>
            <w:r w:rsidRPr="00934B2A">
              <w:rPr>
                <w:rFonts w:ascii="Verdana" w:hAnsi="Verdana"/>
                <w:sz w:val="22"/>
                <w:szCs w:val="22"/>
              </w:rPr>
              <w:t>Изјава из чл. 77 Закона о јавним набавкама и испуњењу техничких и кадровских капацитета или „М“ образац и сервисни сертификат произвођача за сервисера</w:t>
            </w:r>
          </w:p>
        </w:tc>
        <w:tc>
          <w:tcPr>
            <w:tcW w:w="2189"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r>
      <w:tr w:rsidR="00FD25B3" w:rsidRPr="009934AC" w:rsidTr="00904B86">
        <w:tc>
          <w:tcPr>
            <w:tcW w:w="4396"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bCs/>
                <w:iCs/>
                <w:szCs w:val="22"/>
              </w:rPr>
            </w:pPr>
            <w:r w:rsidRPr="00934B2A">
              <w:rPr>
                <w:rFonts w:ascii="Verdana" w:hAnsi="Verdana"/>
                <w:bCs/>
                <w:iCs/>
                <w:sz w:val="22"/>
                <w:szCs w:val="22"/>
              </w:rPr>
              <w:t xml:space="preserve">Најважнија испоручена добра за претходне три године са износима, датумима и листама купаца – за партију бр. 5, 6 и 7 </w:t>
            </w:r>
          </w:p>
        </w:tc>
        <w:tc>
          <w:tcPr>
            <w:tcW w:w="4401" w:type="dxa"/>
            <w:tcBorders>
              <w:top w:val="single" w:sz="4" w:space="0" w:color="000000"/>
              <w:left w:val="single" w:sz="4" w:space="0" w:color="000000"/>
              <w:bottom w:val="single" w:sz="4" w:space="0" w:color="000000"/>
              <w:right w:val="single" w:sz="4" w:space="0" w:color="000000"/>
            </w:tcBorders>
            <w:hideMark/>
          </w:tcPr>
          <w:p w:rsidR="00FD25B3" w:rsidRPr="00934B2A" w:rsidRDefault="00FD25B3" w:rsidP="00904B86">
            <w:pPr>
              <w:rPr>
                <w:rFonts w:ascii="Verdana" w:hAnsi="Verdana"/>
                <w:szCs w:val="22"/>
              </w:rPr>
            </w:pPr>
            <w:r w:rsidRPr="00934B2A">
              <w:rPr>
                <w:rFonts w:ascii="Verdana" w:hAnsi="Verdana"/>
                <w:sz w:val="22"/>
                <w:szCs w:val="22"/>
              </w:rPr>
              <w:t xml:space="preserve">Референц листа - списак најважнијих испоручених добара за претходне три године са износима, датумима и листама купаца </w:t>
            </w:r>
          </w:p>
        </w:tc>
        <w:tc>
          <w:tcPr>
            <w:tcW w:w="2189"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r>
      <w:tr w:rsidR="00FD25B3" w:rsidRPr="009934AC" w:rsidTr="00904B86">
        <w:tc>
          <w:tcPr>
            <w:tcW w:w="4396"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bCs/>
                <w:iCs/>
                <w:szCs w:val="22"/>
              </w:rPr>
            </w:pPr>
          </w:p>
          <w:p w:rsidR="00FD25B3" w:rsidRPr="00934B2A" w:rsidRDefault="00FD25B3" w:rsidP="00904B86">
            <w:pPr>
              <w:rPr>
                <w:rFonts w:ascii="Verdana" w:hAnsi="Verdana"/>
                <w:bCs/>
                <w:iCs/>
                <w:szCs w:val="22"/>
              </w:rPr>
            </w:pPr>
            <w:r w:rsidRPr="00934B2A">
              <w:rPr>
                <w:rFonts w:ascii="Verdana" w:hAnsi="Verdana"/>
                <w:bCs/>
                <w:iCs/>
                <w:sz w:val="22"/>
                <w:szCs w:val="22"/>
              </w:rPr>
              <w:t>Да Понуђа</w:t>
            </w:r>
            <w:r>
              <w:rPr>
                <w:rFonts w:ascii="Verdana" w:hAnsi="Verdana"/>
                <w:bCs/>
                <w:iCs/>
                <w:sz w:val="22"/>
                <w:szCs w:val="22"/>
              </w:rPr>
              <w:t xml:space="preserve">ч поседује </w:t>
            </w:r>
            <w:r w:rsidRPr="00934B2A">
              <w:rPr>
                <w:rFonts w:ascii="Verdana" w:hAnsi="Verdana"/>
                <w:bCs/>
                <w:iCs/>
                <w:sz w:val="22"/>
                <w:szCs w:val="22"/>
              </w:rPr>
              <w:t>уговор или овлашћење о заступању и овлашћење произвођача за учествовање на предметном тендеру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FD25B3" w:rsidRPr="00934B2A" w:rsidRDefault="00FD25B3" w:rsidP="00904B86">
            <w:pPr>
              <w:rPr>
                <w:rFonts w:ascii="Verdana" w:hAnsi="Verdana"/>
                <w:szCs w:val="22"/>
              </w:rPr>
            </w:pPr>
            <w:r>
              <w:rPr>
                <w:rFonts w:ascii="Verdana" w:hAnsi="Verdana"/>
                <w:sz w:val="22"/>
                <w:szCs w:val="22"/>
              </w:rPr>
              <w:t>Фотокопија</w:t>
            </w:r>
            <w:r w:rsidRPr="00934B2A">
              <w:rPr>
                <w:rFonts w:ascii="Verdana" w:hAnsi="Verdana"/>
                <w:sz w:val="22"/>
                <w:szCs w:val="22"/>
              </w:rPr>
              <w:t xml:space="preserve"> уговора или оверено овлашћење о заступању на меморандуму произвођача; оверено овлашћење за учествовање на овом тендеру на меморандуму произвођача са наведеним називом и бројем тендера.</w:t>
            </w:r>
          </w:p>
        </w:tc>
        <w:tc>
          <w:tcPr>
            <w:tcW w:w="2189"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FD25B3" w:rsidRPr="00934B2A" w:rsidRDefault="00FD25B3" w:rsidP="00904B86">
            <w:pPr>
              <w:rPr>
                <w:rFonts w:ascii="Verdana" w:hAnsi="Verdana"/>
                <w:szCs w:val="22"/>
              </w:rPr>
            </w:pPr>
          </w:p>
        </w:tc>
      </w:tr>
    </w:tbl>
    <w:p w:rsidR="00FD25B3" w:rsidRPr="00FD25B3" w:rsidRDefault="00FD25B3" w:rsidP="00FD25B3"/>
    <w:p w:rsidR="00FD25B3" w:rsidRPr="00FC43AA" w:rsidRDefault="00FD25B3" w:rsidP="00FD25B3">
      <w:pPr>
        <w:rPr>
          <w:lang w:val="hr-HR"/>
        </w:rPr>
      </w:pPr>
    </w:p>
    <w:p w:rsidR="00FD25B3" w:rsidRPr="00FD25B3" w:rsidRDefault="00FD25B3">
      <w:pPr>
        <w:rPr>
          <w:rFonts w:asciiTheme="minorHAnsi" w:hAnsiTheme="minorHAnsi"/>
          <w:lang w:val="hr-HR"/>
        </w:rPr>
      </w:pPr>
    </w:p>
    <w:sectPr w:rsidR="00FD25B3" w:rsidRPr="00FD25B3" w:rsidSect="00FD25B3">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261" w:rsidRDefault="000E5261" w:rsidP="00CC533A">
      <w:r>
        <w:separator/>
      </w:r>
    </w:p>
  </w:endnote>
  <w:endnote w:type="continuationSeparator" w:id="0">
    <w:p w:rsidR="000E5261" w:rsidRDefault="000E5261" w:rsidP="00CC533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261" w:rsidRDefault="000E5261" w:rsidP="00CC533A">
      <w:r>
        <w:separator/>
      </w:r>
    </w:p>
  </w:footnote>
  <w:footnote w:type="continuationSeparator" w:id="0">
    <w:p w:rsidR="000E5261" w:rsidRDefault="000E5261" w:rsidP="00CC5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1471"/>
      <w:docPartObj>
        <w:docPartGallery w:val="Page Numbers (Top of Page)"/>
        <w:docPartUnique/>
      </w:docPartObj>
    </w:sdtPr>
    <w:sdtContent>
      <w:p w:rsidR="003B090C" w:rsidRDefault="00CC533A">
        <w:pPr>
          <w:pStyle w:val="Header"/>
          <w:jc w:val="center"/>
        </w:pPr>
        <w:r>
          <w:fldChar w:fldCharType="begin"/>
        </w:r>
        <w:r w:rsidR="00FD25B3">
          <w:instrText xml:space="preserve"> PAGE   \* MERGEFORMAT </w:instrText>
        </w:r>
        <w:r>
          <w:fldChar w:fldCharType="separate"/>
        </w:r>
        <w:r w:rsidR="003566C1">
          <w:rPr>
            <w:noProof/>
          </w:rPr>
          <w:t>5</w:t>
        </w:r>
        <w:r>
          <w:fldChar w:fldCharType="end"/>
        </w:r>
      </w:p>
    </w:sdtContent>
  </w:sdt>
  <w:p w:rsidR="003B090C" w:rsidRDefault="000E5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7FA1"/>
    <w:rsid w:val="000E5261"/>
    <w:rsid w:val="003566C1"/>
    <w:rsid w:val="008A5C55"/>
    <w:rsid w:val="00B16D2A"/>
    <w:rsid w:val="00CC533A"/>
    <w:rsid w:val="00F37FA1"/>
    <w:rsid w:val="00FD2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A1"/>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7FA1"/>
    <w:pPr>
      <w:tabs>
        <w:tab w:val="clear" w:pos="1440"/>
        <w:tab w:val="center" w:pos="4320"/>
        <w:tab w:val="right" w:pos="8640"/>
      </w:tabs>
    </w:pPr>
  </w:style>
  <w:style w:type="character" w:customStyle="1" w:styleId="HeaderChar">
    <w:name w:val="Header Char"/>
    <w:basedOn w:val="DefaultParagraphFont"/>
    <w:link w:val="Header"/>
    <w:uiPriority w:val="99"/>
    <w:semiHidden/>
    <w:rsid w:val="00F37FA1"/>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F37FA1"/>
    <w:rPr>
      <w:rFonts w:ascii="CTimesRoman" w:eastAsia="Times New Roman" w:hAnsi="CTimesRoman" w:cs="Times New Roman"/>
      <w:sz w:val="24"/>
      <w:szCs w:val="20"/>
      <w:lang w:val="sr-Cyrl-CS"/>
    </w:rPr>
  </w:style>
  <w:style w:type="paragraph" w:styleId="BalloonText">
    <w:name w:val="Balloon Text"/>
    <w:basedOn w:val="Normal"/>
    <w:link w:val="BalloonTextChar"/>
    <w:uiPriority w:val="99"/>
    <w:semiHidden/>
    <w:unhideWhenUsed/>
    <w:rsid w:val="00F37FA1"/>
    <w:rPr>
      <w:rFonts w:ascii="Tahoma" w:hAnsi="Tahoma" w:cs="Tahoma"/>
      <w:sz w:val="16"/>
      <w:szCs w:val="16"/>
    </w:rPr>
  </w:style>
  <w:style w:type="character" w:customStyle="1" w:styleId="BalloonTextChar">
    <w:name w:val="Balloon Text Char"/>
    <w:basedOn w:val="DefaultParagraphFont"/>
    <w:link w:val="BalloonText"/>
    <w:uiPriority w:val="99"/>
    <w:semiHidden/>
    <w:rsid w:val="00F37FA1"/>
    <w:rPr>
      <w:rFonts w:ascii="Tahoma" w:eastAsia="Times New Roman" w:hAnsi="Tahoma" w:cs="Tahoma"/>
      <w:sz w:val="16"/>
      <w:szCs w:val="16"/>
      <w:lang w:val="sr-Cyrl-CS"/>
    </w:rPr>
  </w:style>
  <w:style w:type="paragraph" w:styleId="BodyTextIndent3">
    <w:name w:val="Body Text Indent 3"/>
    <w:basedOn w:val="Normal"/>
    <w:link w:val="BodyTextIndent3Char1"/>
    <w:semiHidden/>
    <w:unhideWhenUsed/>
    <w:rsid w:val="00FD25B3"/>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uiPriority w:val="99"/>
    <w:semiHidden/>
    <w:rsid w:val="00FD25B3"/>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FD25B3"/>
    <w:rPr>
      <w:rFonts w:ascii="CTimesBold" w:eastAsia="Times New Roman" w:hAnsi="CTimesBold" w:cs="Times New Roman"/>
      <w:szCs w:val="20"/>
    </w:rPr>
  </w:style>
  <w:style w:type="paragraph" w:styleId="ListParagraph">
    <w:name w:val="List Paragraph"/>
    <w:basedOn w:val="Normal"/>
    <w:uiPriority w:val="34"/>
    <w:qFormat/>
    <w:rsid w:val="00FD25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cp:revision>
  <dcterms:created xsi:type="dcterms:W3CDTF">2015-08-09T11:40:00Z</dcterms:created>
  <dcterms:modified xsi:type="dcterms:W3CDTF">2015-08-09T21:20:00Z</dcterms:modified>
</cp:coreProperties>
</file>